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0" w:lineRule="atLeast"/>
        <w:jc w:val="center"/>
        <w:outlineLvl w:val="0"/>
        <w:rPr>
          <w:rFonts w:hint="eastAsia" w:hAnsi="宋体"/>
          <w:b/>
          <w:sz w:val="28"/>
        </w:rPr>
      </w:pPr>
    </w:p>
    <w:p>
      <w:pPr>
        <w:jc w:val="center"/>
        <w:rPr>
          <w:rFonts w:ascii="宋体" w:hAnsi="宋体"/>
          <w:b/>
          <w:sz w:val="72"/>
        </w:rPr>
      </w:pPr>
    </w:p>
    <w:p>
      <w:pPr>
        <w:pStyle w:val="8"/>
        <w:spacing w:line="0" w:lineRule="atLeast"/>
        <w:jc w:val="center"/>
        <w:outlineLvl w:val="0"/>
        <w:rPr>
          <w:rFonts w:hint="eastAsia" w:hAnsi="宋体"/>
          <w:b/>
          <w:sz w:val="72"/>
        </w:rPr>
      </w:pPr>
      <w:r>
        <w:rPr>
          <w:rFonts w:hint="eastAsia" w:hAnsi="宋体"/>
          <w:b/>
          <w:sz w:val="72"/>
        </w:rPr>
        <w:t>国内竞争性谈判</w:t>
      </w:r>
    </w:p>
    <w:p>
      <w:pPr>
        <w:pStyle w:val="8"/>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8"/>
        <w:spacing w:line="0" w:lineRule="atLeast"/>
        <w:rPr>
          <w:rFonts w:hint="eastAsia" w:hAnsi="宋体"/>
          <w:sz w:val="36"/>
        </w:rPr>
      </w:pPr>
    </w:p>
    <w:p>
      <w:pPr>
        <w:pStyle w:val="8"/>
        <w:spacing w:line="0" w:lineRule="atLeast"/>
        <w:jc w:val="left"/>
        <w:rPr>
          <w:rFonts w:hint="eastAsia" w:hAnsi="宋体"/>
          <w:sz w:val="28"/>
        </w:rPr>
      </w:pPr>
    </w:p>
    <w:p>
      <w:pPr>
        <w:pStyle w:val="8"/>
        <w:spacing w:line="0" w:lineRule="atLeast"/>
        <w:jc w:val="left"/>
        <w:rPr>
          <w:rFonts w:hint="eastAsia" w:hAnsi="宋体"/>
          <w:sz w:val="28"/>
        </w:rPr>
      </w:pPr>
    </w:p>
    <w:p>
      <w:pPr>
        <w:pStyle w:val="8"/>
        <w:spacing w:line="0" w:lineRule="atLeast"/>
        <w:jc w:val="left"/>
        <w:rPr>
          <w:rFonts w:hint="eastAsia" w:hAnsi="宋体"/>
          <w:sz w:val="28"/>
        </w:rPr>
      </w:pPr>
    </w:p>
    <w:p>
      <w:pPr>
        <w:pStyle w:val="8"/>
        <w:spacing w:line="0" w:lineRule="atLeast"/>
        <w:jc w:val="left"/>
        <w:rPr>
          <w:rFonts w:hint="eastAsia" w:hAnsi="宋体"/>
          <w:sz w:val="28"/>
        </w:rPr>
      </w:pPr>
    </w:p>
    <w:p>
      <w:pPr>
        <w:pStyle w:val="8"/>
        <w:spacing w:line="0" w:lineRule="atLeast"/>
        <w:jc w:val="left"/>
        <w:rPr>
          <w:rFonts w:hAnsi="宋体"/>
          <w:sz w:val="28"/>
        </w:rPr>
      </w:pPr>
    </w:p>
    <w:p>
      <w:pPr>
        <w:pStyle w:val="8"/>
        <w:spacing w:line="0" w:lineRule="atLeast"/>
        <w:jc w:val="center"/>
        <w:rPr>
          <w:rFonts w:hint="default"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lang w:val="en-US" w:eastAsia="zh-CN"/>
        </w:rPr>
        <w:t>XM3-2023-FW-001</w:t>
      </w:r>
    </w:p>
    <w:p>
      <w:pPr>
        <w:pStyle w:val="8"/>
        <w:spacing w:line="420" w:lineRule="exact"/>
        <w:ind w:right="-199" w:rightChars="-95"/>
        <w:jc w:val="center"/>
        <w:rPr>
          <w:rFonts w:hint="eastAsia" w:hAnsi="宋体" w:eastAsia="宋体"/>
          <w:b/>
          <w:spacing w:val="-16"/>
          <w:sz w:val="32"/>
          <w:u w:val="single"/>
          <w:lang w:eastAsia="zh-CN"/>
        </w:rPr>
      </w:pPr>
      <w:r>
        <w:rPr>
          <w:rFonts w:hAnsi="宋体"/>
          <w:b/>
          <w:spacing w:val="-16"/>
          <w:sz w:val="32"/>
        </w:rPr>
        <w:t>项目名称：</w:t>
      </w:r>
      <w:r>
        <w:rPr>
          <w:rFonts w:hint="eastAsia" w:hAnsi="宋体"/>
          <w:b/>
          <w:spacing w:val="-16"/>
          <w:sz w:val="32"/>
          <w:lang w:eastAsia="zh-CN"/>
        </w:rPr>
        <w:t>2023-2024年丰山基地拌合楼运输服务采购项目</w:t>
      </w:r>
    </w:p>
    <w:p>
      <w:pPr>
        <w:pStyle w:val="8"/>
        <w:spacing w:line="0" w:lineRule="atLeast"/>
        <w:ind w:right="-420" w:rightChars="-200"/>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int="eastAsia" w:hAnsi="宋体" w:eastAsia="宋体"/>
          <w:b/>
          <w:sz w:val="32"/>
          <w:lang w:eastAsia="zh-CN"/>
        </w:rPr>
      </w:pPr>
      <w:r>
        <w:rPr>
          <w:rFonts w:hint="eastAsia" w:hAnsi="宋体"/>
          <w:b/>
          <w:sz w:val="32"/>
        </w:rPr>
        <w:t>采购人：</w:t>
      </w:r>
      <w:r>
        <w:rPr>
          <w:rFonts w:hint="eastAsia" w:hAnsi="宋体"/>
          <w:b/>
          <w:spacing w:val="-8"/>
          <w:sz w:val="32"/>
          <w:u w:val="single"/>
          <w:lang w:eastAsia="zh-CN"/>
        </w:rPr>
        <w:t>福建省高速公路养护工程有限公司项目经理部三</w:t>
      </w:r>
    </w:p>
    <w:p>
      <w:pPr>
        <w:pStyle w:val="8"/>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lang w:eastAsia="zh-CN"/>
        </w:rPr>
        <w:t>2023年</w:t>
      </w:r>
      <w:r>
        <w:rPr>
          <w:rFonts w:hint="eastAsia" w:hAnsi="宋体"/>
          <w:b/>
          <w:sz w:val="32"/>
          <w:highlight w:val="none"/>
          <w:lang w:val="en-US" w:eastAsia="zh-CN"/>
        </w:rPr>
        <w:t>9月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4"/>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 xml:space="preserve">一、 </w:t>
      </w:r>
      <w:r>
        <w:rPr>
          <w:rFonts w:hint="eastAsia" w:ascii="宋体" w:hAnsi="宋体"/>
          <w:sz w:val="24"/>
          <w:lang w:eastAsia="zh-CN"/>
        </w:rPr>
        <w:t>谈判</w:t>
      </w:r>
      <w:r>
        <w:rPr>
          <w:rFonts w:hint="eastAsia" w:ascii="宋体" w:hAnsi="宋体"/>
          <w:sz w:val="24"/>
          <w:lang w:val="en-US" w:eastAsia="zh-CN"/>
        </w:rPr>
        <w:t>公告</w:t>
      </w:r>
      <w:r>
        <w:rPr>
          <w:rFonts w:hint="eastAsia" w:ascii="宋体" w:hAnsi="宋体"/>
          <w:sz w:val="24"/>
        </w:rPr>
        <w:t xml:space="preserve">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6</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4</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7</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58</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numPr>
          <w:ilvl w:val="0"/>
          <w:numId w:val="1"/>
        </w:numPr>
        <w:jc w:val="center"/>
        <w:outlineLvl w:val="0"/>
        <w:rPr>
          <w:rFonts w:hint="eastAsia" w:ascii="宋体" w:hAnsi="宋体"/>
          <w:b/>
          <w:bCs/>
          <w:sz w:val="36"/>
          <w:lang w:eastAsia="zh-CN"/>
        </w:rPr>
      </w:pPr>
      <w:r>
        <w:rPr>
          <w:rFonts w:ascii="宋体" w:hAnsi="宋体"/>
          <w:b/>
          <w:bCs/>
          <w:sz w:val="36"/>
        </w:rPr>
        <w:br w:type="page"/>
      </w:r>
      <w:r>
        <w:rPr>
          <w:rFonts w:hint="eastAsia" w:ascii="宋体" w:hAnsi="宋体"/>
          <w:b/>
          <w:bCs/>
          <w:sz w:val="36"/>
        </w:rPr>
        <w:t xml:space="preserve"> </w:t>
      </w:r>
      <w:r>
        <w:rPr>
          <w:rFonts w:hint="eastAsia" w:ascii="宋体" w:hAnsi="宋体"/>
          <w:b/>
          <w:bCs/>
          <w:sz w:val="36"/>
          <w:lang w:eastAsia="zh-CN"/>
        </w:rPr>
        <w:t>谈判</w:t>
      </w:r>
      <w:r>
        <w:rPr>
          <w:rFonts w:hint="eastAsia" w:ascii="宋体" w:hAnsi="宋体"/>
          <w:b/>
          <w:bCs/>
          <w:sz w:val="36"/>
          <w:lang w:val="en-US" w:eastAsia="zh-CN"/>
        </w:rPr>
        <w:t>公告</w:t>
      </w:r>
    </w:p>
    <w:p>
      <w:pPr>
        <w:pStyle w:val="8"/>
        <w:numPr>
          <w:ilvl w:val="0"/>
          <w:numId w:val="0"/>
        </w:numPr>
        <w:spacing w:line="420" w:lineRule="exact"/>
        <w:ind w:firstLine="482" w:firstLineChars="200"/>
        <w:rPr>
          <w:rFonts w:hint="eastAsia" w:hAnsi="宋体"/>
          <w:b/>
          <w:bCs/>
          <w:sz w:val="24"/>
          <w:u w:val="single"/>
          <w:lang w:eastAsia="zh-CN"/>
        </w:rPr>
      </w:pPr>
    </w:p>
    <w:p>
      <w:pPr>
        <w:pStyle w:val="8"/>
        <w:numPr>
          <w:ilvl w:val="0"/>
          <w:numId w:val="0"/>
        </w:numPr>
        <w:spacing w:line="420" w:lineRule="exact"/>
        <w:ind w:firstLine="482" w:firstLineChars="200"/>
        <w:rPr>
          <w:rFonts w:hint="eastAsia" w:hAnsi="宋体"/>
          <w:sz w:val="24"/>
        </w:rPr>
      </w:pPr>
      <w:r>
        <w:rPr>
          <w:rFonts w:hint="eastAsia" w:hAnsi="宋体"/>
          <w:b/>
          <w:bCs/>
          <w:sz w:val="24"/>
          <w:u w:val="single"/>
          <w:lang w:eastAsia="zh-CN"/>
        </w:rPr>
        <w:t>福建省高速公路养护工程有限公司项目经理部三</w:t>
      </w:r>
      <w:r>
        <w:rPr>
          <w:rFonts w:hint="eastAsia" w:hAnsi="宋体"/>
          <w:sz w:val="24"/>
        </w:rPr>
        <w:t>对</w:t>
      </w:r>
      <w:r>
        <w:rPr>
          <w:rFonts w:hint="eastAsia" w:hAnsi="宋体"/>
          <w:b/>
          <w:bCs/>
          <w:sz w:val="24"/>
          <w:u w:val="single"/>
          <w:lang w:eastAsia="zh-CN"/>
        </w:rPr>
        <w:t>2023-2024年丰山基地拌合楼运输服务采购项目</w:t>
      </w:r>
      <w:r>
        <w:rPr>
          <w:rFonts w:hint="eastAsia" w:hAnsi="宋体"/>
          <w:b/>
          <w:bCs/>
          <w:sz w:val="24"/>
          <w:u w:val="single"/>
        </w:rPr>
        <w:t>（项目编号：</w:t>
      </w:r>
      <w:r>
        <w:rPr>
          <w:rFonts w:hint="eastAsia" w:hAnsi="宋体"/>
          <w:b/>
          <w:bCs/>
          <w:sz w:val="24"/>
          <w:u w:val="single"/>
          <w:lang w:val="en-US" w:eastAsia="zh-CN"/>
        </w:rPr>
        <w:t>XM3-2023-FW-001</w:t>
      </w:r>
      <w:r>
        <w:rPr>
          <w:rFonts w:hint="eastAsia" w:hAnsi="宋体"/>
          <w:b/>
          <w:bCs/>
          <w:sz w:val="24"/>
          <w:u w:val="single"/>
        </w:rPr>
        <w:t>）</w:t>
      </w:r>
      <w:r>
        <w:rPr>
          <w:rFonts w:hint="eastAsia" w:hAnsi="宋体"/>
          <w:sz w:val="24"/>
        </w:rPr>
        <w:t>的下述内容和服务进行</w:t>
      </w:r>
      <w:r>
        <w:rPr>
          <w:rFonts w:hint="eastAsia" w:hAnsi="宋体"/>
          <w:b/>
          <w:bCs/>
          <w:sz w:val="24"/>
          <w:u w:val="single"/>
        </w:rPr>
        <w:t>竞争性谈判</w:t>
      </w:r>
      <w:r>
        <w:rPr>
          <w:rFonts w:hint="eastAsia" w:hAnsi="宋体"/>
          <w:sz w:val="24"/>
        </w:rPr>
        <w:t>采购</w:t>
      </w:r>
      <w:r>
        <w:rPr>
          <w:rFonts w:hint="eastAsia" w:hAnsi="宋体"/>
          <w:sz w:val="24"/>
          <w:lang w:eastAsia="zh-CN"/>
        </w:rPr>
        <w:t>，</w:t>
      </w:r>
      <w:r>
        <w:rPr>
          <w:rFonts w:hint="eastAsia" w:hAnsi="宋体"/>
          <w:color w:val="auto"/>
          <w:sz w:val="24"/>
        </w:rPr>
        <w:t>欢迎中国境内合格的供应商前来参加谈判</w:t>
      </w:r>
      <w:r>
        <w:rPr>
          <w:rFonts w:hint="eastAsia" w:hAnsi="宋体"/>
          <w:sz w:val="24"/>
        </w:rPr>
        <w:t>。</w:t>
      </w:r>
    </w:p>
    <w:p>
      <w:pPr>
        <w:pStyle w:val="8"/>
        <w:numPr>
          <w:ilvl w:val="0"/>
          <w:numId w:val="0"/>
        </w:numPr>
        <w:spacing w:line="420" w:lineRule="exact"/>
        <w:ind w:firstLine="482" w:firstLineChars="200"/>
      </w:pPr>
      <w:r>
        <w:rPr>
          <w:rFonts w:hint="eastAsia" w:hAnsi="宋体"/>
          <w:b/>
          <w:bCs/>
          <w:sz w:val="24"/>
          <w:lang w:val="en-US" w:eastAsia="zh-CN"/>
        </w:rPr>
        <w:t>1.</w:t>
      </w:r>
      <w:r>
        <w:rPr>
          <w:rFonts w:hint="eastAsia" w:hAnsi="宋体"/>
          <w:b/>
          <w:bCs/>
          <w:sz w:val="24"/>
        </w:rPr>
        <w:t>谈判采购内容和要求</w:t>
      </w:r>
      <w:r>
        <w:rPr>
          <w:rFonts w:hint="eastAsia" w:hAnsi="宋体"/>
          <w:sz w:val="24"/>
        </w:rPr>
        <w:t>：本次采购项目共</w:t>
      </w:r>
      <w:r>
        <w:rPr>
          <w:rFonts w:hint="eastAsia" w:hAnsi="宋体"/>
          <w:sz w:val="24"/>
          <w:lang w:val="en-US" w:eastAsia="zh-CN"/>
        </w:rPr>
        <w:t>1</w:t>
      </w:r>
      <w:r>
        <w:rPr>
          <w:rFonts w:hint="eastAsia" w:hAnsi="宋体"/>
          <w:sz w:val="24"/>
        </w:rPr>
        <w:t>个合同包</w:t>
      </w:r>
      <w:r>
        <w:rPr>
          <w:rFonts w:hint="eastAsia" w:hAnsi="宋体"/>
          <w:sz w:val="24"/>
          <w:lang w:eastAsia="zh-CN"/>
        </w:rPr>
        <w:t>，</w:t>
      </w:r>
      <w:r>
        <w:rPr>
          <w:rFonts w:hint="eastAsia" w:hAnsi="宋体"/>
          <w:sz w:val="24"/>
          <w:lang w:val="en-US" w:eastAsia="zh-CN"/>
        </w:rPr>
        <w:t>主要服务</w:t>
      </w:r>
      <w:r>
        <w:rPr>
          <w:rFonts w:hint="eastAsia" w:hAnsi="宋体"/>
          <w:sz w:val="24"/>
        </w:rPr>
        <w:t>为</w:t>
      </w:r>
      <w:r>
        <w:rPr>
          <w:rFonts w:hint="eastAsia" w:hAnsi="宋体"/>
          <w:sz w:val="24"/>
          <w:lang w:eastAsia="zh-CN"/>
        </w:rPr>
        <w:t>丰山基地拌合楼</w:t>
      </w:r>
      <w:r>
        <w:rPr>
          <w:rFonts w:hint="eastAsia" w:hAnsi="宋体"/>
          <w:sz w:val="24"/>
        </w:rPr>
        <w:t>运输服务。服务周期：</w:t>
      </w:r>
      <w:r>
        <w:rPr>
          <w:rFonts w:hint="eastAsia" w:hAnsi="宋体"/>
          <w:sz w:val="24"/>
          <w:lang w:eastAsia="zh-CN"/>
        </w:rPr>
        <w:t>自合同签订之日起至一年</w:t>
      </w:r>
      <w:r>
        <w:rPr>
          <w:rFonts w:hint="eastAsia" w:hAnsi="宋体"/>
          <w:sz w:val="24"/>
        </w:rPr>
        <w:t>，具体以采购人的通知为准。采购数量具体如下：</w:t>
      </w:r>
    </w:p>
    <w:tbl>
      <w:tblPr>
        <w:tblStyle w:val="13"/>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83"/>
        <w:gridCol w:w="667"/>
        <w:gridCol w:w="1083"/>
        <w:gridCol w:w="800"/>
        <w:gridCol w:w="1067"/>
        <w:gridCol w:w="1116"/>
        <w:gridCol w:w="842"/>
        <w:gridCol w:w="110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2" w:type="dxa"/>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合同包</w:t>
            </w:r>
          </w:p>
        </w:tc>
        <w:tc>
          <w:tcPr>
            <w:tcW w:w="683" w:type="dxa"/>
            <w:noWrap w:val="0"/>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供应范围</w:t>
            </w:r>
          </w:p>
        </w:tc>
        <w:tc>
          <w:tcPr>
            <w:tcW w:w="667" w:type="dxa"/>
            <w:noWrap w:val="0"/>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细目号</w:t>
            </w:r>
          </w:p>
        </w:tc>
        <w:tc>
          <w:tcPr>
            <w:tcW w:w="1083" w:type="dxa"/>
            <w:noWrap w:val="0"/>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项目名称</w:t>
            </w:r>
          </w:p>
        </w:tc>
        <w:tc>
          <w:tcPr>
            <w:tcW w:w="800" w:type="dxa"/>
            <w:noWrap w:val="0"/>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单位</w:t>
            </w:r>
          </w:p>
        </w:tc>
        <w:tc>
          <w:tcPr>
            <w:tcW w:w="1067" w:type="dxa"/>
            <w:noWrap w:val="0"/>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数量</w:t>
            </w:r>
          </w:p>
        </w:tc>
        <w:tc>
          <w:tcPr>
            <w:tcW w:w="1116" w:type="dxa"/>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控制单价</w:t>
            </w:r>
          </w:p>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不</w:t>
            </w:r>
            <w:r>
              <w:rPr>
                <w:rFonts w:hint="eastAsia" w:ascii="宋体" w:hAnsi="宋体" w:eastAsia="宋体" w:cs="宋体"/>
                <w:kern w:val="0"/>
                <w:sz w:val="21"/>
                <w:szCs w:val="21"/>
                <w:highlight w:val="none"/>
              </w:rPr>
              <w:t>含税）（元）</w:t>
            </w:r>
          </w:p>
        </w:tc>
        <w:tc>
          <w:tcPr>
            <w:tcW w:w="842" w:type="dxa"/>
            <w:noWrap w:val="0"/>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增值税率（%）</w:t>
            </w:r>
          </w:p>
        </w:tc>
        <w:tc>
          <w:tcPr>
            <w:tcW w:w="1108" w:type="dxa"/>
            <w:noWrap w:val="0"/>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控制价小计（元）（含税）</w:t>
            </w:r>
          </w:p>
        </w:tc>
        <w:tc>
          <w:tcPr>
            <w:tcW w:w="1600" w:type="dxa"/>
            <w:noWrap w:val="0"/>
            <w:vAlign w:val="center"/>
          </w:tcPr>
          <w:p>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42" w:type="dxa"/>
            <w:vMerge w:val="restart"/>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包1</w:t>
            </w:r>
          </w:p>
        </w:tc>
        <w:tc>
          <w:tcPr>
            <w:tcW w:w="683"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采购人指定的路段</w:t>
            </w:r>
          </w:p>
        </w:tc>
        <w:tc>
          <w:tcPr>
            <w:tcW w:w="667"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83"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混合料运输</w:t>
            </w:r>
          </w:p>
        </w:tc>
        <w:tc>
          <w:tcPr>
            <w:tcW w:w="80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t*km</w:t>
            </w:r>
          </w:p>
        </w:tc>
        <w:tc>
          <w:tcPr>
            <w:tcW w:w="1067"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5000000</w:t>
            </w:r>
          </w:p>
        </w:tc>
        <w:tc>
          <w:tcPr>
            <w:tcW w:w="11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1.46</w:t>
            </w:r>
          </w:p>
        </w:tc>
        <w:tc>
          <w:tcPr>
            <w:tcW w:w="84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108"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7957000 </w:t>
            </w:r>
          </w:p>
        </w:tc>
        <w:tc>
          <w:tcPr>
            <w:tcW w:w="1600"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此处运量为采购人预估运量，运输单位需提供不少于20部带有保温功能的智能输送带卸货车，</w:t>
            </w:r>
            <w:r>
              <w:rPr>
                <w:rFonts w:hint="eastAsia" w:ascii="宋体" w:hAnsi="宋体" w:eastAsia="宋体" w:cs="宋体"/>
                <w:b/>
                <w:bCs/>
                <w:i w:val="0"/>
                <w:iCs w:val="0"/>
                <w:color w:val="auto"/>
                <w:kern w:val="0"/>
                <w:sz w:val="21"/>
                <w:szCs w:val="21"/>
                <w:u w:val="none"/>
                <w:lang w:val="en-US" w:eastAsia="zh-CN" w:bidi="ar"/>
              </w:rPr>
              <w:t>报价含高速公路通行费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42" w:type="dxa"/>
            <w:vMerge w:val="continue"/>
            <w:noWrap w:val="0"/>
            <w:vAlign w:val="center"/>
          </w:tcPr>
          <w:p>
            <w:pPr>
              <w:widowControl/>
              <w:jc w:val="center"/>
              <w:rPr>
                <w:rFonts w:hint="eastAsia" w:ascii="宋体" w:hAnsi="宋体" w:eastAsia="宋体" w:cs="宋体"/>
                <w:kern w:val="0"/>
                <w:sz w:val="21"/>
                <w:szCs w:val="21"/>
              </w:rPr>
            </w:pPr>
          </w:p>
        </w:tc>
        <w:tc>
          <w:tcPr>
            <w:tcW w:w="683" w:type="dxa"/>
            <w:vMerge w:val="continue"/>
            <w:noWrap w:val="0"/>
            <w:vAlign w:val="center"/>
          </w:tcPr>
          <w:p>
            <w:pPr>
              <w:jc w:val="center"/>
              <w:rPr>
                <w:rFonts w:hint="eastAsia" w:ascii="宋体" w:hAnsi="宋体" w:eastAsia="宋体" w:cs="宋体"/>
                <w:kern w:val="0"/>
                <w:sz w:val="21"/>
                <w:szCs w:val="21"/>
              </w:rPr>
            </w:pPr>
          </w:p>
        </w:tc>
        <w:tc>
          <w:tcPr>
            <w:tcW w:w="667"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83"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铣刨料运输</w:t>
            </w:r>
          </w:p>
        </w:tc>
        <w:tc>
          <w:tcPr>
            <w:tcW w:w="80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t*km</w:t>
            </w:r>
          </w:p>
        </w:tc>
        <w:tc>
          <w:tcPr>
            <w:tcW w:w="1067"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3000000</w:t>
            </w:r>
          </w:p>
        </w:tc>
        <w:tc>
          <w:tcPr>
            <w:tcW w:w="11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1.32 </w:t>
            </w:r>
          </w:p>
        </w:tc>
        <w:tc>
          <w:tcPr>
            <w:tcW w:w="84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108"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4316400 </w:t>
            </w:r>
          </w:p>
        </w:tc>
        <w:tc>
          <w:tcPr>
            <w:tcW w:w="1600" w:type="dxa"/>
            <w:vMerge w:val="continue"/>
            <w:noWrap w:val="0"/>
            <w:vAlign w:val="center"/>
          </w:tcPr>
          <w:p>
            <w:pPr>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2" w:type="dxa"/>
            <w:vMerge w:val="continue"/>
            <w:noWrap w:val="0"/>
            <w:vAlign w:val="center"/>
          </w:tcPr>
          <w:p>
            <w:pPr>
              <w:widowControl/>
              <w:jc w:val="center"/>
              <w:rPr>
                <w:rFonts w:hint="eastAsia" w:ascii="宋体" w:hAnsi="宋体" w:eastAsia="宋体" w:cs="宋体"/>
                <w:kern w:val="0"/>
                <w:sz w:val="21"/>
                <w:szCs w:val="21"/>
              </w:rPr>
            </w:pPr>
          </w:p>
        </w:tc>
        <w:tc>
          <w:tcPr>
            <w:tcW w:w="683" w:type="dxa"/>
            <w:vMerge w:val="continue"/>
            <w:noWrap w:val="0"/>
            <w:vAlign w:val="center"/>
          </w:tcPr>
          <w:p>
            <w:pPr>
              <w:jc w:val="center"/>
              <w:rPr>
                <w:rFonts w:hint="eastAsia" w:ascii="宋体" w:hAnsi="宋体" w:eastAsia="宋体" w:cs="宋体"/>
                <w:kern w:val="0"/>
                <w:sz w:val="21"/>
                <w:szCs w:val="21"/>
              </w:rPr>
            </w:pPr>
          </w:p>
        </w:tc>
        <w:tc>
          <w:tcPr>
            <w:tcW w:w="667"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083"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零星工程运输</w:t>
            </w:r>
          </w:p>
        </w:tc>
        <w:tc>
          <w:tcPr>
            <w:tcW w:w="80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台班</w:t>
            </w:r>
          </w:p>
        </w:tc>
        <w:tc>
          <w:tcPr>
            <w:tcW w:w="1067"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c>
          <w:tcPr>
            <w:tcW w:w="11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1500</w:t>
            </w:r>
          </w:p>
        </w:tc>
        <w:tc>
          <w:tcPr>
            <w:tcW w:w="84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108"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163500 </w:t>
            </w:r>
          </w:p>
        </w:tc>
        <w:tc>
          <w:tcPr>
            <w:tcW w:w="1600" w:type="dxa"/>
            <w:vMerge w:val="continue"/>
            <w:noWrap w:val="0"/>
            <w:vAlign w:val="center"/>
          </w:tcPr>
          <w:p>
            <w:pPr>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875" w:type="dxa"/>
            <w:gridSpan w:val="5"/>
            <w:noWrap w:val="0"/>
            <w:vAlign w:val="center"/>
          </w:tcPr>
          <w:p>
            <w:pPr>
              <w:widowControl/>
              <w:spacing w:line="240" w:lineRule="atLeas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控制总价（元）（含税）</w:t>
            </w:r>
          </w:p>
        </w:tc>
        <w:tc>
          <w:tcPr>
            <w:tcW w:w="4133" w:type="dxa"/>
            <w:gridSpan w:val="4"/>
            <w:noWrap w:val="0"/>
            <w:vAlign w:val="center"/>
          </w:tcPr>
          <w:p>
            <w:pPr>
              <w:widowControl/>
              <w:spacing w:line="240" w:lineRule="atLeas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12436900</w:t>
            </w:r>
          </w:p>
        </w:tc>
        <w:tc>
          <w:tcPr>
            <w:tcW w:w="1600" w:type="dxa"/>
            <w:noWrap w:val="0"/>
            <w:vAlign w:val="center"/>
          </w:tcPr>
          <w:p>
            <w:pPr>
              <w:widowControl/>
              <w:spacing w:line="240" w:lineRule="atLeast"/>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9608" w:type="dxa"/>
            <w:gridSpan w:val="10"/>
            <w:noWrap w:val="0"/>
            <w:vAlign w:val="center"/>
          </w:tcPr>
          <w:p>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lang w:eastAsia="zh-CN"/>
              </w:rPr>
              <w:t>本项目</w:t>
            </w:r>
            <w:r>
              <w:rPr>
                <w:rFonts w:hint="eastAsia" w:ascii="宋体" w:hAnsi="宋体" w:cs="宋体"/>
                <w:kern w:val="0"/>
                <w:szCs w:val="21"/>
              </w:rPr>
              <w:t>运输供应地点为</w:t>
            </w:r>
            <w:r>
              <w:rPr>
                <w:rFonts w:hint="eastAsia" w:ascii="宋体" w:hAnsi="宋体" w:cs="宋体"/>
                <w:kern w:val="0"/>
                <w:szCs w:val="21"/>
                <w:lang w:eastAsia="zh-CN"/>
              </w:rPr>
              <w:t>采购人指定的路段</w:t>
            </w:r>
            <w:r>
              <w:rPr>
                <w:rFonts w:hint="eastAsia" w:ascii="宋体" w:hAnsi="宋体" w:cs="宋体"/>
                <w:kern w:val="0"/>
                <w:szCs w:val="21"/>
              </w:rPr>
              <w:t>，</w:t>
            </w:r>
            <w:r>
              <w:rPr>
                <w:rFonts w:hint="eastAsia" w:ascii="宋体" w:hAnsi="宋体" w:cs="宋体"/>
                <w:kern w:val="0"/>
                <w:szCs w:val="21"/>
                <w:highlight w:val="none"/>
                <w:lang w:val="en-US" w:eastAsia="zh-CN"/>
              </w:rPr>
              <w:t>拌合楼地点暂定为丰山基地</w:t>
            </w:r>
            <w:r>
              <w:rPr>
                <w:rFonts w:hint="eastAsia" w:ascii="宋体" w:hAnsi="宋体" w:cs="宋体"/>
                <w:kern w:val="0"/>
                <w:szCs w:val="21"/>
              </w:rPr>
              <w:t>，具体以采购人实际通知为准</w:t>
            </w:r>
            <w:r>
              <w:rPr>
                <w:rFonts w:hint="eastAsia" w:ascii="宋体" w:hAnsi="宋体" w:cs="宋体"/>
                <w:kern w:val="0"/>
                <w:szCs w:val="21"/>
                <w:lang w:eastAsia="zh-CN"/>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谈判文件要求，其响应文件将被否决；增值税率为为统一报价而暂定的费率，供应商应按照以上所列费率计算，否则响应文件将被视为未实质性响应谈判文件要求，其响应文件将被否决。实际根据供应商开具的可抵扣的增值税专用发票据实结算。</w:t>
            </w:r>
          </w:p>
          <w:p>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高速公路通行费（运输往返）等所有费用，</w:t>
            </w:r>
            <w:r>
              <w:rPr>
                <w:rFonts w:hint="eastAsia" w:ascii="宋体" w:hAnsi="宋体" w:cs="宋体"/>
                <w:kern w:val="0"/>
                <w:szCs w:val="21"/>
              </w:rPr>
              <w:t>以及合同明示或暗示的所有责任、义务和一切风险。</w:t>
            </w:r>
          </w:p>
          <w:p>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实际供应数量超出合同包数量时的调价要求：</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a.若报价清单中任一细目实际供应数量比合同暂定数量增加在30%以内（含30%），则按合同单价进行结算；</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b.若报价清单中任一细目实际供应数量比合同暂定数量增加在30-50%范围以内（含50%），数量增加部分的结算单价在合同单价的基础上下调1%；</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c.若报价清单中任一细目实际供应数量比合同暂定数量增加在50-70%范围以内（含70%），数量增加部分的结算单价在合同单价的基础上下调2%；</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d.若报价清单中任一细目实际供应数量比合同暂定数量增加在70%以上，数量增加部分的结算单价在合同单价的基础上下调3%；</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e.以上调价，指在生产和供应过程中，由于不可能预见原因，采购人由于生产数量增加，为满足生产连续性要求，采购人来不及另行组织采购情况下，拟将不再另外采购，经双方协商同意进行调价，供应商应按照采购人实际要求进行供应。</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lang w:val="en-US" w:eastAsia="zh-CN"/>
              </w:rPr>
              <w:t>9</w:t>
            </w:r>
            <w:r>
              <w:rPr>
                <w:rFonts w:ascii="宋体" w:hAnsi="宋体" w:cs="宋体"/>
                <w:kern w:val="0"/>
                <w:szCs w:val="21"/>
              </w:rPr>
              <w:t>.</w:t>
            </w:r>
            <w:r>
              <w:rPr>
                <w:rFonts w:hint="eastAsia" w:ascii="宋体" w:hAnsi="宋体" w:cs="宋体"/>
                <w:kern w:val="0"/>
                <w:szCs w:val="21"/>
              </w:rPr>
              <w:t>采购人施工过程中，同时开展2个及以上作业面，2个作业面的运输车辆至少要求≥40部，每增加一个工作面的运输车辆不少于20部，若采购人要同时开展2</w:t>
            </w:r>
            <w:r>
              <w:rPr>
                <w:rFonts w:hint="eastAsia" w:ascii="宋体" w:hAnsi="宋体" w:cs="宋体"/>
                <w:kern w:val="0"/>
                <w:szCs w:val="21"/>
                <w:lang w:val="en-US" w:eastAsia="zh-CN"/>
              </w:rPr>
              <w:t>个以上</w:t>
            </w:r>
            <w:r>
              <w:rPr>
                <w:rFonts w:hint="eastAsia" w:ascii="宋体" w:hAnsi="宋体" w:cs="宋体"/>
                <w:kern w:val="0"/>
                <w:szCs w:val="21"/>
              </w:rPr>
              <w:t>作业面，提前10个日历日通知成交供应商，成交供应商必须无条件服从采购人对运输车辆的调配，并将此考虑进报价内，否则将按违约进行处罚。</w:t>
            </w:r>
          </w:p>
          <w:p>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ascii="宋体" w:hAnsi="宋体"/>
                <w:b/>
                <w:bCs/>
                <w:sz w:val="22"/>
                <w:szCs w:val="22"/>
              </w:rPr>
              <w:t>.</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ascii="宋体" w:hAnsi="宋体" w:cs="宋体"/>
                <w:kern w:val="0"/>
                <w:szCs w:val="21"/>
              </w:rPr>
              <w:t>.</w:t>
            </w:r>
            <w:r>
              <w:rPr>
                <w:rFonts w:hint="eastAsia" w:ascii="宋体" w:hAnsi="宋体" w:cs="宋体"/>
                <w:kern w:val="0"/>
                <w:szCs w:val="21"/>
              </w:rPr>
              <w:t>铣刨料的处理方式：若采购人有指定铣刨废料的</w:t>
            </w:r>
            <w:r>
              <w:rPr>
                <w:rFonts w:hint="eastAsia" w:ascii="宋体" w:hAnsi="宋体" w:cs="宋体"/>
                <w:kern w:val="0"/>
                <w:szCs w:val="21"/>
                <w:lang w:val="en-US" w:eastAsia="zh-CN"/>
              </w:rPr>
              <w:t>存放点</w:t>
            </w:r>
            <w:r>
              <w:rPr>
                <w:rFonts w:hint="eastAsia" w:ascii="宋体" w:hAnsi="宋体" w:cs="宋体"/>
                <w:kern w:val="0"/>
                <w:szCs w:val="21"/>
              </w:rPr>
              <w:t>，则成交供应商应无条件按照采购人的要求执行，铣刨料运距按实际运输距离计算。若采购人无另行指定铣刨废料的处理方式，则铣刨料由成交供应商自行处理，铣刨料运距将按35km包干，铣刨料的比重为2.35T/m³。</w:t>
            </w:r>
          </w:p>
        </w:tc>
      </w:tr>
    </w:tbl>
    <w:p>
      <w:pPr>
        <w:spacing w:line="440" w:lineRule="exact"/>
        <w:ind w:firstLine="482" w:firstLineChars="200"/>
        <w:rPr>
          <w:rFonts w:hint="eastAsia" w:ascii="宋体" w:hAnsi="宋体"/>
          <w:b/>
          <w:bCs/>
          <w:sz w:val="24"/>
        </w:rPr>
      </w:pPr>
      <w:r>
        <w:rPr>
          <w:rFonts w:hint="eastAsia" w:ascii="宋体" w:hAnsi="宋体"/>
          <w:b/>
          <w:sz w:val="24"/>
          <w:szCs w:val="22"/>
          <w:lang w:val="en-US" w:eastAsia="zh-CN"/>
        </w:rPr>
        <w:t>2</w:t>
      </w:r>
      <w:r>
        <w:rPr>
          <w:rFonts w:hint="eastAsia" w:ascii="宋体" w:hAnsi="宋体"/>
          <w:b/>
          <w:sz w:val="24"/>
          <w:szCs w:val="22"/>
        </w:rPr>
        <w:t>.</w:t>
      </w:r>
      <w:r>
        <w:rPr>
          <w:rFonts w:hint="eastAsia" w:ascii="宋体" w:hAnsi="宋体"/>
          <w:b/>
          <w:bCs/>
          <w:sz w:val="24"/>
        </w:rPr>
        <w:t>供应商基本资格条件：</w:t>
      </w:r>
    </w:p>
    <w:p>
      <w:pPr>
        <w:spacing w:line="400" w:lineRule="exact"/>
        <w:ind w:firstLine="480" w:firstLineChars="200"/>
        <w:rPr>
          <w:rFonts w:hint="eastAsia" w:ascii="宋体" w:hAnsi="宋体" w:eastAsia="宋体"/>
          <w:sz w:val="24"/>
          <w:lang w:eastAsia="zh-CN"/>
        </w:rPr>
      </w:pPr>
      <w:r>
        <w:rPr>
          <w:rFonts w:hint="eastAsia" w:ascii="宋体" w:hAnsi="宋体"/>
          <w:sz w:val="24"/>
        </w:rPr>
        <w:t>（1）供应商应是具备独立法人资格，注册资金不应低于人民币500万元且有能力提供采购服务的国内企业</w:t>
      </w:r>
      <w:r>
        <w:rPr>
          <w:rFonts w:hint="eastAsia" w:ascii="宋体" w:hAnsi="宋体"/>
          <w:sz w:val="24"/>
          <w:lang w:eastAsia="zh-CN"/>
        </w:rPr>
        <w:t>。</w:t>
      </w:r>
    </w:p>
    <w:p>
      <w:pPr>
        <w:spacing w:line="400" w:lineRule="exact"/>
        <w:ind w:firstLine="480" w:firstLineChars="200"/>
        <w:rPr>
          <w:rFonts w:ascii="宋体" w:hAnsi="宋体"/>
          <w:sz w:val="24"/>
        </w:rPr>
      </w:pPr>
      <w:r>
        <w:rPr>
          <w:rFonts w:hint="eastAsia" w:ascii="宋体" w:hAnsi="宋体"/>
          <w:sz w:val="24"/>
        </w:rPr>
        <w:t>（2）供应商应具备道路运输经营许可证，在响应文件中提供相应证明材料，并加盖供应商公章。</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（3）供应商拟投入本项目的运输车辆须为</w:t>
      </w:r>
      <w:r>
        <w:rPr>
          <w:rFonts w:hint="eastAsia" w:ascii="宋体" w:hAnsi="宋体"/>
          <w:sz w:val="24"/>
          <w:highlight w:val="none"/>
        </w:rPr>
        <w:t>三轴或四轴以上重型自卸货车，</w:t>
      </w:r>
      <w:r>
        <w:rPr>
          <w:rFonts w:hint="eastAsia" w:ascii="宋体" w:hAnsi="宋体"/>
          <w:sz w:val="24"/>
          <w:highlight w:val="none"/>
          <w:lang w:val="en-US" w:eastAsia="zh-CN"/>
        </w:rPr>
        <w:t>应不少于40部，</w:t>
      </w:r>
      <w:r>
        <w:rPr>
          <w:rFonts w:hint="eastAsia" w:ascii="宋体" w:hAnsi="宋体"/>
          <w:sz w:val="24"/>
          <w:highlight w:val="none"/>
        </w:rPr>
        <w:t>其中拟投入的</w:t>
      </w:r>
      <w:r>
        <w:rPr>
          <w:rFonts w:hint="eastAsia" w:ascii="宋体" w:hAnsi="宋体"/>
          <w:sz w:val="24"/>
          <w:highlight w:val="none"/>
          <w:lang w:val="en-US" w:eastAsia="zh-CN"/>
        </w:rPr>
        <w:t>带有保温功能</w:t>
      </w:r>
      <w:r>
        <w:rPr>
          <w:rFonts w:hint="eastAsia" w:ascii="宋体" w:hAnsi="宋体"/>
          <w:sz w:val="24"/>
          <w:highlight w:val="none"/>
        </w:rPr>
        <w:t>的</w:t>
      </w:r>
      <w:r>
        <w:rPr>
          <w:rFonts w:hint="eastAsia" w:ascii="宋体" w:hAnsi="宋体"/>
          <w:sz w:val="24"/>
          <w:highlight w:val="none"/>
          <w:lang w:val="en-US" w:eastAsia="zh-CN"/>
        </w:rPr>
        <w:t>智能输送带卸货车</w:t>
      </w:r>
      <w:r>
        <w:rPr>
          <w:rFonts w:hint="eastAsia" w:ascii="宋体" w:hAnsi="宋体"/>
          <w:sz w:val="24"/>
          <w:highlight w:val="none"/>
        </w:rPr>
        <w:t>不得少于</w:t>
      </w:r>
      <w:r>
        <w:rPr>
          <w:rFonts w:hint="eastAsia" w:ascii="宋体" w:hAnsi="宋体"/>
          <w:sz w:val="24"/>
          <w:highlight w:val="none"/>
          <w:lang w:val="en-US" w:eastAsia="zh-CN"/>
        </w:rPr>
        <w:t>2</w:t>
      </w:r>
      <w:r>
        <w:rPr>
          <w:rFonts w:hint="eastAsia" w:ascii="宋体" w:hAnsi="宋体"/>
          <w:sz w:val="24"/>
          <w:highlight w:val="none"/>
        </w:rPr>
        <w:t>0</w:t>
      </w:r>
      <w:r>
        <w:rPr>
          <w:rFonts w:hint="eastAsia" w:ascii="宋体" w:hAnsi="宋体"/>
          <w:sz w:val="24"/>
          <w:highlight w:val="none"/>
          <w:lang w:val="en-US" w:eastAsia="zh-CN"/>
        </w:rPr>
        <w:t>部(该类型的自有车辆不少于10部)</w:t>
      </w:r>
      <w:r>
        <w:rPr>
          <w:rFonts w:hint="eastAsia" w:ascii="宋体" w:hAnsi="宋体"/>
          <w:sz w:val="24"/>
        </w:rPr>
        <w:t>，</w:t>
      </w:r>
      <w:r>
        <w:rPr>
          <w:rFonts w:hint="eastAsia" w:ascii="宋体" w:hAnsi="宋体"/>
          <w:sz w:val="24"/>
          <w:lang w:val="en-US" w:eastAsia="zh-CN"/>
        </w:rPr>
        <w:t>其余车辆为采用</w:t>
      </w:r>
      <w:r>
        <w:rPr>
          <w:rFonts w:hint="eastAsia" w:ascii="宋体" w:hAnsi="宋体"/>
          <w:sz w:val="24"/>
          <w:highlight w:val="none"/>
        </w:rPr>
        <w:t>前置式液压升举系统</w:t>
      </w:r>
      <w:r>
        <w:rPr>
          <w:rFonts w:hint="eastAsia" w:ascii="宋体" w:hAnsi="宋体"/>
          <w:sz w:val="24"/>
          <w:highlight w:val="none"/>
          <w:lang w:eastAsia="zh-CN"/>
        </w:rPr>
        <w:t>、</w:t>
      </w:r>
      <w:r>
        <w:rPr>
          <w:rFonts w:hint="eastAsia" w:ascii="宋体" w:hAnsi="宋体"/>
          <w:sz w:val="24"/>
          <w:highlight w:val="none"/>
        </w:rPr>
        <w:t>车尾门开启方式为上掀式的自卸汽车</w:t>
      </w:r>
      <w:r>
        <w:rPr>
          <w:rFonts w:hint="eastAsia" w:ascii="宋体" w:hAnsi="宋体"/>
          <w:sz w:val="24"/>
          <w:highlight w:val="none"/>
          <w:lang w:eastAsia="zh-CN"/>
        </w:rPr>
        <w:t>。</w:t>
      </w:r>
      <w:r>
        <w:rPr>
          <w:rFonts w:hint="eastAsia" w:ascii="宋体" w:hAnsi="宋体"/>
          <w:sz w:val="24"/>
        </w:rPr>
        <w:t>供应商应提供拟投入的自有车辆的中华人民共和国机动车行驶证或车辆产权证复印件（证明文件上所有者名称须与供应商单位名称相同，以此证明该车辆为供应商自有车辆）。</w:t>
      </w:r>
      <w:r>
        <w:rPr>
          <w:rFonts w:hint="eastAsia" w:ascii="宋体" w:hAnsi="宋体" w:eastAsia="宋体" w:cs="Times New Roman"/>
          <w:kern w:val="2"/>
          <w:sz w:val="24"/>
          <w:szCs w:val="20"/>
          <w:highlight w:val="none"/>
        </w:rPr>
        <w:t>采购人施工过程中，同时开展2个</w:t>
      </w:r>
      <w:r>
        <w:rPr>
          <w:rFonts w:hint="eastAsia" w:ascii="宋体" w:hAnsi="宋体" w:cs="Times New Roman"/>
          <w:kern w:val="2"/>
          <w:sz w:val="24"/>
          <w:szCs w:val="20"/>
          <w:highlight w:val="none"/>
          <w:lang w:val="en-US" w:eastAsia="zh-CN"/>
        </w:rPr>
        <w:t>及以上</w:t>
      </w:r>
      <w:r>
        <w:rPr>
          <w:rFonts w:hint="eastAsia" w:ascii="宋体" w:hAnsi="宋体" w:eastAsia="宋体" w:cs="Times New Roman"/>
          <w:kern w:val="2"/>
          <w:sz w:val="24"/>
          <w:szCs w:val="20"/>
          <w:highlight w:val="none"/>
        </w:rPr>
        <w:t>作业面，</w:t>
      </w:r>
      <w:r>
        <w:rPr>
          <w:rFonts w:hint="eastAsia" w:ascii="宋体" w:hAnsi="宋体" w:cs="Times New Roman"/>
          <w:kern w:val="2"/>
          <w:sz w:val="24"/>
          <w:szCs w:val="20"/>
          <w:highlight w:val="none"/>
          <w:lang w:val="en-US" w:eastAsia="zh-CN"/>
        </w:rPr>
        <w:t>2</w:t>
      </w:r>
      <w:r>
        <w:rPr>
          <w:rFonts w:hint="eastAsia" w:ascii="宋体" w:hAnsi="宋体" w:eastAsia="宋体" w:cs="Times New Roman"/>
          <w:kern w:val="2"/>
          <w:sz w:val="24"/>
          <w:szCs w:val="20"/>
          <w:highlight w:val="none"/>
        </w:rPr>
        <w:t>个作业面的运输车辆至少要求</w:t>
      </w:r>
      <w:r>
        <w:rPr>
          <w:rFonts w:hint="eastAsia" w:ascii="宋体" w:hAnsi="宋体" w:cs="Times New Roman"/>
          <w:kern w:val="2"/>
          <w:sz w:val="24"/>
          <w:szCs w:val="20"/>
          <w:highlight w:val="none"/>
          <w:lang w:eastAsia="zh-CN"/>
        </w:rPr>
        <w:t>≥</w:t>
      </w:r>
      <w:r>
        <w:rPr>
          <w:rFonts w:hint="eastAsia" w:ascii="宋体" w:hAnsi="宋体" w:cs="Times New Roman"/>
          <w:kern w:val="2"/>
          <w:sz w:val="24"/>
          <w:szCs w:val="20"/>
          <w:highlight w:val="none"/>
          <w:lang w:val="en-US" w:eastAsia="zh-CN"/>
        </w:rPr>
        <w:t>40</w:t>
      </w:r>
      <w:r>
        <w:rPr>
          <w:rFonts w:hint="eastAsia" w:ascii="宋体" w:hAnsi="宋体" w:eastAsia="宋体" w:cs="Times New Roman"/>
          <w:kern w:val="2"/>
          <w:sz w:val="24"/>
          <w:szCs w:val="20"/>
          <w:highlight w:val="none"/>
        </w:rPr>
        <w:t>部</w:t>
      </w:r>
      <w:r>
        <w:rPr>
          <w:rFonts w:hint="eastAsia" w:ascii="宋体" w:hAnsi="宋体" w:cs="Times New Roman"/>
          <w:kern w:val="2"/>
          <w:sz w:val="24"/>
          <w:szCs w:val="20"/>
          <w:highlight w:val="none"/>
          <w:lang w:eastAsia="zh-CN"/>
        </w:rPr>
        <w:t>，</w:t>
      </w:r>
      <w:r>
        <w:rPr>
          <w:rFonts w:hint="eastAsia" w:ascii="宋体" w:hAnsi="宋体" w:cs="Times New Roman"/>
          <w:kern w:val="2"/>
          <w:sz w:val="24"/>
          <w:szCs w:val="20"/>
          <w:highlight w:val="none"/>
          <w:lang w:val="en-US" w:eastAsia="zh-CN"/>
        </w:rPr>
        <w:t>每增加</w:t>
      </w:r>
      <w:r>
        <w:rPr>
          <w:rFonts w:hint="eastAsia" w:ascii="宋体" w:hAnsi="宋体" w:eastAsia="宋体" w:cs="Times New Roman"/>
          <w:kern w:val="2"/>
          <w:sz w:val="24"/>
          <w:szCs w:val="20"/>
          <w:highlight w:val="none"/>
        </w:rPr>
        <w:t>一个工作面的运输车辆</w:t>
      </w:r>
      <w:r>
        <w:rPr>
          <w:rFonts w:hint="eastAsia" w:ascii="宋体" w:hAnsi="宋体" w:cs="Times New Roman"/>
          <w:kern w:val="2"/>
          <w:sz w:val="24"/>
          <w:szCs w:val="20"/>
          <w:highlight w:val="none"/>
          <w:lang w:val="en-US" w:eastAsia="zh-CN"/>
        </w:rPr>
        <w:t>不少于</w:t>
      </w:r>
      <w:r>
        <w:rPr>
          <w:rFonts w:hint="eastAsia" w:ascii="宋体" w:hAnsi="宋体" w:eastAsia="宋体" w:cs="Times New Roman"/>
          <w:kern w:val="2"/>
          <w:sz w:val="24"/>
          <w:szCs w:val="20"/>
          <w:highlight w:val="none"/>
        </w:rPr>
        <w:t>2</w:t>
      </w:r>
      <w:r>
        <w:rPr>
          <w:rFonts w:hint="eastAsia" w:ascii="宋体" w:hAnsi="宋体" w:cs="Times New Roman"/>
          <w:kern w:val="2"/>
          <w:sz w:val="24"/>
          <w:szCs w:val="20"/>
          <w:highlight w:val="none"/>
          <w:lang w:val="en-US" w:eastAsia="zh-CN"/>
        </w:rPr>
        <w:t>0</w:t>
      </w:r>
      <w:r>
        <w:rPr>
          <w:rFonts w:hint="eastAsia" w:ascii="宋体" w:hAnsi="宋体" w:eastAsia="宋体" w:cs="Times New Roman"/>
          <w:kern w:val="2"/>
          <w:sz w:val="24"/>
          <w:szCs w:val="20"/>
          <w:highlight w:val="none"/>
        </w:rPr>
        <w:t>部</w:t>
      </w:r>
      <w:r>
        <w:rPr>
          <w:rFonts w:hint="eastAsia" w:ascii="宋体" w:hAnsi="宋体" w:eastAsia="宋体" w:cs="Times New Roman"/>
          <w:kern w:val="2"/>
          <w:sz w:val="24"/>
          <w:szCs w:val="20"/>
          <w:highlight w:val="none"/>
          <w:lang w:eastAsia="zh-CN"/>
        </w:rPr>
        <w:t>。</w:t>
      </w:r>
      <w:r>
        <w:rPr>
          <w:rFonts w:hint="eastAsia" w:ascii="宋体" w:hAnsi="宋体" w:eastAsia="宋体" w:cs="Times New Roman"/>
          <w:kern w:val="2"/>
          <w:sz w:val="24"/>
          <w:szCs w:val="20"/>
          <w:lang w:val="en-US" w:eastAsia="zh-CN"/>
        </w:rPr>
        <w:t>供应商应将车辆行驶证</w:t>
      </w:r>
      <w:r>
        <w:rPr>
          <w:rFonts w:hint="eastAsia" w:ascii="宋体" w:hAnsi="宋体" w:cs="Times New Roman"/>
          <w:kern w:val="2"/>
          <w:sz w:val="24"/>
          <w:szCs w:val="20"/>
          <w:lang w:val="en-US" w:eastAsia="zh-CN"/>
        </w:rPr>
        <w:t>等相关资料</w:t>
      </w:r>
      <w:r>
        <w:rPr>
          <w:rFonts w:hint="eastAsia" w:ascii="宋体" w:hAnsi="宋体" w:eastAsia="宋体" w:cs="Times New Roman"/>
          <w:kern w:val="2"/>
          <w:sz w:val="24"/>
          <w:szCs w:val="20"/>
          <w:lang w:val="en-US" w:eastAsia="zh-CN"/>
        </w:rPr>
        <w:t>附在响应文件中。</w:t>
      </w:r>
    </w:p>
    <w:p>
      <w:pPr>
        <w:spacing w:line="400" w:lineRule="exact"/>
        <w:ind w:firstLine="480" w:firstLineChars="200"/>
        <w:rPr>
          <w:rFonts w:hint="eastAsia" w:ascii="宋体" w:hAnsi="宋体"/>
          <w:sz w:val="24"/>
        </w:rPr>
      </w:pPr>
      <w:r>
        <w:rPr>
          <w:rFonts w:hint="eastAsia" w:ascii="宋体" w:hAnsi="宋体"/>
          <w:sz w:val="24"/>
        </w:rPr>
        <w:t>（4）具有投资参股关系的关联企业,或具有直接管理和被管理关系的母子公司,或同一母公司的子公司,或法定代表人为同一个人的两个及两个以上法人不得同时参加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同一合同包</w:t>
      </w:r>
      <w:r>
        <w:rPr>
          <w:rFonts w:hint="eastAsia" w:ascii="宋体" w:hAnsi="宋体"/>
          <w:sz w:val="24"/>
        </w:rPr>
        <w:t>的谈判活动，否则均按无效谈判响应文件处理。</w:t>
      </w:r>
    </w:p>
    <w:p>
      <w:pPr>
        <w:spacing w:line="400" w:lineRule="exact"/>
        <w:ind w:firstLine="480" w:firstLineChars="200"/>
        <w:rPr>
          <w:rFonts w:hint="eastAsia" w:ascii="宋体" w:hAnsi="宋体"/>
          <w:sz w:val="24"/>
        </w:rPr>
      </w:pPr>
      <w:r>
        <w:rPr>
          <w:rFonts w:hint="eastAsia" w:ascii="宋体" w:hAnsi="宋体"/>
          <w:sz w:val="24"/>
        </w:rPr>
        <w:t>（5）本项目不接受联合体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（6）供应商自</w:t>
      </w:r>
      <w:r>
        <w:rPr>
          <w:rFonts w:hint="eastAsia" w:ascii="宋体" w:hAnsi="宋体"/>
          <w:sz w:val="24"/>
          <w:lang w:eastAsia="zh-CN"/>
        </w:rPr>
        <w:t>2020年</w:t>
      </w:r>
      <w:r>
        <w:rPr>
          <w:rFonts w:hint="eastAsia" w:ascii="宋体" w:hAnsi="宋体"/>
          <w:sz w:val="24"/>
        </w:rPr>
        <w:t>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（7）在“信用中国”网站（http://www.creditchina.gov.cn/)中被列为失信被执行人的供应商，不得参加谈判。供应商应提供“信用中国”网站中是否被列为失信被执行人的网页截图，并附在响应文件中。</w:t>
      </w:r>
    </w:p>
    <w:p>
      <w:pPr>
        <w:numPr>
          <w:ilvl w:val="0"/>
          <w:numId w:val="0"/>
        </w:numPr>
        <w:spacing w:line="440" w:lineRule="atLeast"/>
        <w:ind w:firstLine="480" w:firstLineChars="200"/>
        <w:rPr>
          <w:rFonts w:hint="eastAsia" w:ascii="宋体" w:hAnsi="宋体"/>
          <w:sz w:val="24"/>
          <w:highlight w:val="none"/>
        </w:rPr>
      </w:pPr>
      <w:r>
        <w:rPr>
          <w:rFonts w:hint="eastAsia" w:ascii="宋体" w:hAnsi="宋体"/>
          <w:color w:val="auto"/>
          <w:sz w:val="24"/>
          <w:lang w:val="en-US" w:eastAsia="zh-CN"/>
        </w:rPr>
        <w:t>3.</w:t>
      </w:r>
      <w:r>
        <w:rPr>
          <w:rFonts w:hint="eastAsia" w:ascii="宋体" w:hAnsi="宋体"/>
          <w:color w:val="auto"/>
          <w:sz w:val="24"/>
        </w:rPr>
        <w:t>愿意参加本项目谈判的供应商，请于</w:t>
      </w:r>
      <w:r>
        <w:rPr>
          <w:rFonts w:hint="eastAsia" w:ascii="宋体" w:hAnsi="宋体"/>
          <w:b/>
          <w:bCs/>
          <w:color w:val="auto"/>
          <w:sz w:val="24"/>
          <w:u w:val="single"/>
        </w:rPr>
        <w:t>202</w:t>
      </w:r>
      <w:r>
        <w:rPr>
          <w:rFonts w:hint="eastAsia" w:ascii="宋体" w:hAnsi="宋体"/>
          <w:b/>
          <w:bCs/>
          <w:color w:val="auto"/>
          <w:sz w:val="24"/>
          <w:u w:val="single"/>
          <w:lang w:val="en-US" w:eastAsia="zh-CN"/>
        </w:rPr>
        <w:t>3</w:t>
      </w:r>
      <w:r>
        <w:rPr>
          <w:rFonts w:hint="eastAsia" w:ascii="宋体" w:hAnsi="宋体"/>
          <w:b/>
          <w:bCs/>
          <w:color w:val="auto"/>
          <w:sz w:val="24"/>
        </w:rPr>
        <w:t>年</w:t>
      </w:r>
      <w:r>
        <w:rPr>
          <w:rFonts w:hint="eastAsia" w:ascii="宋体" w:hAnsi="宋体"/>
          <w:b/>
          <w:bCs/>
          <w:color w:val="auto"/>
          <w:sz w:val="24"/>
          <w:u w:val="single"/>
          <w:lang w:val="en-US" w:eastAsia="zh-CN"/>
        </w:rPr>
        <w:t>9</w:t>
      </w:r>
      <w:r>
        <w:rPr>
          <w:rFonts w:hint="eastAsia" w:ascii="宋体" w:hAnsi="宋体"/>
          <w:b/>
          <w:bCs/>
          <w:color w:val="auto"/>
          <w:sz w:val="24"/>
        </w:rPr>
        <w:t>月</w:t>
      </w:r>
      <w:r>
        <w:rPr>
          <w:rFonts w:hint="eastAsia" w:ascii="宋体" w:hAnsi="宋体"/>
          <w:b/>
          <w:bCs/>
          <w:color w:val="auto"/>
          <w:sz w:val="24"/>
          <w:u w:val="single"/>
          <w:lang w:val="en-US" w:eastAsia="zh-CN"/>
        </w:rPr>
        <w:t>21</w:t>
      </w:r>
      <w:r>
        <w:rPr>
          <w:rFonts w:hint="eastAsia" w:ascii="宋体" w:hAnsi="宋体"/>
          <w:b/>
          <w:bCs/>
          <w:color w:val="auto"/>
          <w:sz w:val="24"/>
        </w:rPr>
        <w:t>日至</w:t>
      </w:r>
      <w:r>
        <w:rPr>
          <w:rFonts w:hint="eastAsia" w:ascii="宋体" w:hAnsi="宋体"/>
          <w:b/>
          <w:bCs/>
          <w:color w:val="auto"/>
          <w:sz w:val="24"/>
          <w:u w:val="single"/>
        </w:rPr>
        <w:t>202</w:t>
      </w:r>
      <w:r>
        <w:rPr>
          <w:rFonts w:hint="eastAsia" w:ascii="宋体" w:hAnsi="宋体"/>
          <w:b/>
          <w:bCs/>
          <w:color w:val="auto"/>
          <w:sz w:val="24"/>
          <w:u w:val="single"/>
          <w:lang w:val="en-US" w:eastAsia="zh-CN"/>
        </w:rPr>
        <w:t>3</w:t>
      </w:r>
      <w:r>
        <w:rPr>
          <w:rFonts w:hint="eastAsia" w:ascii="宋体" w:hAnsi="宋体"/>
          <w:b/>
          <w:bCs/>
          <w:color w:val="auto"/>
          <w:sz w:val="24"/>
        </w:rPr>
        <w:t>年</w:t>
      </w:r>
      <w:r>
        <w:rPr>
          <w:rFonts w:hint="eastAsia" w:ascii="宋体" w:hAnsi="宋体"/>
          <w:b/>
          <w:bCs/>
          <w:color w:val="auto"/>
          <w:sz w:val="24"/>
          <w:u w:val="single"/>
          <w:lang w:val="en-US" w:eastAsia="zh-CN"/>
        </w:rPr>
        <w:t>9</w:t>
      </w:r>
      <w:r>
        <w:rPr>
          <w:rFonts w:hint="eastAsia" w:ascii="宋体" w:hAnsi="宋体"/>
          <w:b/>
          <w:bCs/>
          <w:color w:val="auto"/>
          <w:sz w:val="24"/>
        </w:rPr>
        <w:t>月</w:t>
      </w:r>
      <w:r>
        <w:rPr>
          <w:rFonts w:hint="eastAsia" w:ascii="宋体" w:hAnsi="宋体"/>
          <w:b/>
          <w:bCs/>
          <w:color w:val="auto"/>
          <w:sz w:val="24"/>
          <w:u w:val="single"/>
          <w:lang w:val="en-US" w:eastAsia="zh-CN"/>
        </w:rPr>
        <w:t>25</w:t>
      </w:r>
      <w:r>
        <w:rPr>
          <w:rFonts w:hint="eastAsia" w:ascii="宋体" w:hAnsi="宋体"/>
          <w:b/>
          <w:bCs/>
          <w:color w:val="auto"/>
          <w:sz w:val="24"/>
        </w:rPr>
        <w:t>日</w:t>
      </w:r>
      <w:r>
        <w:rPr>
          <w:rFonts w:hint="eastAsia" w:ascii="宋体" w:hAnsi="宋体"/>
          <w:color w:val="auto"/>
          <w:spacing w:val="-4"/>
          <w:sz w:val="24"/>
        </w:rPr>
        <w:t>通过福建省高速公路养护工程有限公司（网址：www.fjgsyh.com）下载采购文件</w:t>
      </w:r>
      <w:r>
        <w:rPr>
          <w:rFonts w:hint="eastAsia" w:ascii="宋体" w:hAnsi="宋体"/>
          <w:color w:val="auto"/>
          <w:spacing w:val="-4"/>
          <w:sz w:val="24"/>
          <w:lang w:eastAsia="zh-CN"/>
        </w:rPr>
        <w:t>。</w:t>
      </w:r>
    </w:p>
    <w:p>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lang w:val="en-US" w:eastAsia="zh-CN"/>
        </w:rPr>
        <w:t>4</w:t>
      </w:r>
      <w:r>
        <w:rPr>
          <w:rFonts w:hint="eastAsia" w:ascii="宋体" w:hAnsi="宋体"/>
          <w:sz w:val="24"/>
          <w:highlight w:val="none"/>
        </w:rPr>
        <w:t>.</w:t>
      </w:r>
      <w:r>
        <w:rPr>
          <w:rFonts w:hint="eastAsia" w:ascii="宋体" w:hAnsi="宋体"/>
          <w:b w:val="0"/>
          <w:bCs w:val="0"/>
          <w:sz w:val="24"/>
          <w:highlight w:val="none"/>
        </w:rPr>
        <w:t>响应文件递交截止时间：响应文件应于</w:t>
      </w:r>
      <w:r>
        <w:rPr>
          <w:rFonts w:hint="eastAsia" w:ascii="宋体" w:hAnsi="宋体"/>
          <w:b/>
          <w:bCs/>
          <w:spacing w:val="-4"/>
          <w:sz w:val="24"/>
          <w:highlight w:val="none"/>
          <w:u w:val="single"/>
          <w:lang w:eastAsia="zh-CN"/>
        </w:rPr>
        <w:t>2023年</w:t>
      </w:r>
      <w:r>
        <w:rPr>
          <w:rFonts w:hint="eastAsia" w:ascii="宋体" w:hAnsi="宋体"/>
          <w:b/>
          <w:bCs/>
          <w:spacing w:val="-4"/>
          <w:sz w:val="24"/>
          <w:highlight w:val="none"/>
          <w:u w:val="single"/>
          <w:lang w:val="en-US" w:eastAsia="zh-CN"/>
        </w:rPr>
        <w:t>9月25</w:t>
      </w:r>
      <w:r>
        <w:rPr>
          <w:rFonts w:hint="eastAsia" w:ascii="宋体" w:hAnsi="宋体"/>
          <w:b/>
          <w:bCs/>
          <w:spacing w:val="-4"/>
          <w:sz w:val="24"/>
          <w:highlight w:val="none"/>
          <w:u w:val="single"/>
        </w:rPr>
        <w:t>日</w:t>
      </w:r>
      <w:r>
        <w:rPr>
          <w:rFonts w:hint="eastAsia" w:ascii="宋体" w:hAnsi="宋体"/>
          <w:b/>
          <w:bCs/>
          <w:sz w:val="24"/>
          <w:highlight w:val="none"/>
          <w:u w:val="single"/>
          <w:lang w:val="en-US" w:eastAsia="zh-CN"/>
        </w:rPr>
        <w:t>10</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w:t>
      </w:r>
      <w:r>
        <w:rPr>
          <w:rFonts w:hint="eastAsia" w:ascii="宋体" w:hAnsi="宋体"/>
          <w:b w:val="0"/>
          <w:bCs w:val="0"/>
          <w:sz w:val="24"/>
          <w:highlight w:val="none"/>
        </w:rPr>
        <w:t>（北京时间）前按下述地址送至</w:t>
      </w:r>
      <w:r>
        <w:rPr>
          <w:rFonts w:hint="eastAsia" w:ascii="宋体" w:hAnsi="宋体"/>
          <w:b/>
          <w:bCs/>
          <w:sz w:val="24"/>
          <w:highlight w:val="none"/>
          <w:u w:val="single"/>
          <w:lang w:eastAsia="zh-CN"/>
        </w:rPr>
        <w:t>福建省漳州市华安县丰山镇华安开发区高速出口左侧高速养护基地办公楼二楼会议室</w:t>
      </w:r>
      <w:r>
        <w:rPr>
          <w:rFonts w:hint="eastAsia" w:ascii="宋体" w:hAnsi="宋体"/>
          <w:b w:val="0"/>
          <w:bCs w:val="0"/>
          <w:sz w:val="24"/>
          <w:highlight w:val="none"/>
        </w:rPr>
        <w:t>，逾期收到的或不符合规定的响应文件将被拒绝。报价开封时间、地点:</w:t>
      </w:r>
      <w:r>
        <w:rPr>
          <w:rFonts w:hint="eastAsia" w:ascii="宋体" w:hAnsi="宋体"/>
          <w:b/>
          <w:bCs/>
          <w:spacing w:val="-4"/>
          <w:sz w:val="24"/>
          <w:highlight w:val="none"/>
          <w:u w:val="single"/>
          <w:lang w:eastAsia="zh-CN"/>
        </w:rPr>
        <w:t>2023年</w:t>
      </w:r>
      <w:r>
        <w:rPr>
          <w:rFonts w:hint="eastAsia" w:ascii="宋体" w:hAnsi="宋体"/>
          <w:b/>
          <w:bCs/>
          <w:spacing w:val="-4"/>
          <w:sz w:val="24"/>
          <w:highlight w:val="none"/>
          <w:u w:val="single"/>
          <w:lang w:val="en-US" w:eastAsia="zh-CN"/>
        </w:rPr>
        <w:t>9月25</w:t>
      </w:r>
      <w:r>
        <w:rPr>
          <w:rFonts w:hint="eastAsia" w:ascii="宋体" w:hAnsi="宋体"/>
          <w:b/>
          <w:bCs/>
          <w:spacing w:val="-4"/>
          <w:sz w:val="24"/>
          <w:highlight w:val="none"/>
          <w:u w:val="single"/>
        </w:rPr>
        <w:t>日</w:t>
      </w:r>
      <w:r>
        <w:rPr>
          <w:rFonts w:hint="eastAsia" w:ascii="宋体" w:hAnsi="宋体"/>
          <w:b/>
          <w:bCs/>
          <w:sz w:val="24"/>
          <w:highlight w:val="none"/>
          <w:u w:val="single"/>
          <w:lang w:val="en-US" w:eastAsia="zh-CN"/>
        </w:rPr>
        <w:t>10</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w:t>
      </w:r>
      <w:r>
        <w:rPr>
          <w:rFonts w:hint="eastAsia" w:ascii="宋体" w:hAnsi="宋体"/>
          <w:b/>
          <w:bCs/>
          <w:sz w:val="24"/>
          <w:highlight w:val="none"/>
        </w:rPr>
        <w:t>（北京时间），</w:t>
      </w:r>
      <w:r>
        <w:rPr>
          <w:rFonts w:hint="eastAsia" w:ascii="宋体" w:hAnsi="宋体"/>
          <w:b/>
          <w:bCs/>
          <w:sz w:val="24"/>
          <w:highlight w:val="none"/>
          <w:u w:val="none"/>
        </w:rPr>
        <w:t>在</w:t>
      </w:r>
      <w:r>
        <w:rPr>
          <w:rFonts w:hint="eastAsia" w:ascii="宋体" w:hAnsi="宋体"/>
          <w:b/>
          <w:bCs/>
          <w:sz w:val="24"/>
          <w:highlight w:val="none"/>
          <w:u w:val="single"/>
          <w:lang w:eastAsia="zh-CN"/>
        </w:rPr>
        <w:t>福建省漳州市华安县丰山镇华安开发区高速出口左侧高速养护基地办公楼二楼会议室</w:t>
      </w:r>
      <w:r>
        <w:rPr>
          <w:rFonts w:hint="eastAsia" w:ascii="宋体" w:hAnsi="宋体"/>
          <w:b w:val="0"/>
          <w:bCs w:val="0"/>
          <w:sz w:val="24"/>
          <w:highlight w:val="none"/>
        </w:rPr>
        <w:t>公开评审。</w:t>
      </w:r>
    </w:p>
    <w:p>
      <w:pPr>
        <w:pStyle w:val="8"/>
        <w:spacing w:line="440" w:lineRule="exact"/>
        <w:ind w:firstLine="480" w:firstLineChars="200"/>
        <w:rPr>
          <w:rFonts w:hint="eastAsia"/>
          <w:sz w:val="22"/>
          <w:szCs w:val="18"/>
        </w:rPr>
      </w:pPr>
      <w:r>
        <w:rPr>
          <w:rFonts w:hint="eastAsia" w:hAnsi="宋体"/>
          <w:sz w:val="24"/>
          <w:highlight w:val="none"/>
          <w:lang w:val="en-US" w:eastAsia="zh-CN"/>
        </w:rPr>
        <w:t>5</w:t>
      </w:r>
      <w:r>
        <w:rPr>
          <w:rFonts w:hint="eastAsia" w:hAnsi="宋体"/>
          <w:sz w:val="24"/>
          <w:highlight w:val="none"/>
        </w:rPr>
        <w:t>.</w:t>
      </w:r>
      <w:r>
        <w:rPr>
          <w:rFonts w:hint="eastAsia"/>
          <w:sz w:val="24"/>
          <w:highlight w:val="none"/>
        </w:rPr>
        <w:t>谈判时间、地点：定于</w:t>
      </w:r>
      <w:r>
        <w:rPr>
          <w:rFonts w:hint="eastAsia" w:hAnsi="宋体"/>
          <w:b/>
          <w:bCs/>
          <w:spacing w:val="-4"/>
          <w:sz w:val="24"/>
          <w:highlight w:val="none"/>
          <w:u w:val="single"/>
          <w:lang w:eastAsia="zh-CN"/>
        </w:rPr>
        <w:t>2023年</w:t>
      </w:r>
      <w:r>
        <w:rPr>
          <w:rFonts w:hint="eastAsia" w:hAnsi="宋体"/>
          <w:b/>
          <w:bCs/>
          <w:spacing w:val="-4"/>
          <w:sz w:val="24"/>
          <w:highlight w:val="none"/>
          <w:u w:val="single"/>
          <w:lang w:val="en-US" w:eastAsia="zh-CN"/>
        </w:rPr>
        <w:t>9月25日</w:t>
      </w:r>
      <w:r>
        <w:rPr>
          <w:rFonts w:hint="eastAsia"/>
          <w:b w:val="0"/>
          <w:bCs w:val="0"/>
          <w:sz w:val="24"/>
        </w:rPr>
        <w:t>在</w:t>
      </w:r>
      <w:r>
        <w:rPr>
          <w:rFonts w:hint="eastAsia" w:hAnsi="宋体"/>
          <w:b/>
          <w:bCs/>
          <w:sz w:val="24"/>
          <w:u w:val="single"/>
          <w:lang w:eastAsia="zh-CN"/>
        </w:rPr>
        <w:t>福建省漳州市华安县丰山镇华安开发区高速出口左侧高速养护基地办公楼二楼会议室</w:t>
      </w:r>
      <w:r>
        <w:rPr>
          <w:rFonts w:hint="eastAsia"/>
          <w:bCs/>
          <w:sz w:val="24"/>
        </w:rPr>
        <w:t>进行谈判，具体准确时</w:t>
      </w:r>
      <w:r>
        <w:rPr>
          <w:rFonts w:hint="eastAsia"/>
          <w:sz w:val="24"/>
        </w:rPr>
        <w:t>间另行通知。</w:t>
      </w:r>
      <w:r>
        <w:rPr>
          <w:rFonts w:hint="eastAsia" w:ascii="宋体" w:hAnsi="宋体" w:cs="宋体"/>
          <w:sz w:val="24"/>
          <w:szCs w:val="24"/>
        </w:rPr>
        <w:t>报价人应派其法定代表人或其授权委托代理人出席，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pPr>
        <w:spacing w:line="44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.凡对本次谈判提出咨询澄清或疑问，请在响应文件递交截止时间</w:t>
      </w:r>
      <w:r>
        <w:rPr>
          <w:rFonts w:hint="eastAsia" w:ascii="宋体" w:hAnsi="宋体"/>
          <w:sz w:val="24"/>
          <w:highlight w:val="none"/>
        </w:rPr>
        <w:t>之</w:t>
      </w:r>
      <w:r>
        <w:rPr>
          <w:rFonts w:hint="eastAsia" w:ascii="宋体" w:hAnsi="宋体"/>
          <w:sz w:val="24"/>
          <w:highlight w:val="none"/>
          <w:lang w:val="en-US" w:eastAsia="zh-CN"/>
        </w:rPr>
        <w:t>日</w:t>
      </w:r>
      <w:r>
        <w:rPr>
          <w:rFonts w:hint="eastAsia" w:ascii="宋体" w:hAnsi="宋体"/>
          <w:color w:val="auto"/>
          <w:sz w:val="24"/>
        </w:rPr>
        <w:t>前</w:t>
      </w:r>
      <w:r>
        <w:rPr>
          <w:rFonts w:hint="eastAsia" w:ascii="宋体" w:hAnsi="宋体"/>
          <w:color w:val="auto"/>
          <w:sz w:val="24"/>
          <w:lang w:val="en-US" w:eastAsia="zh-CN"/>
        </w:rPr>
        <w:t>两</w:t>
      </w:r>
      <w:r>
        <w:rPr>
          <w:rFonts w:hint="eastAsia" w:ascii="宋体" w:hAnsi="宋体"/>
          <w:color w:val="auto"/>
          <w:sz w:val="24"/>
        </w:rPr>
        <w:t>日</w:t>
      </w:r>
      <w:r>
        <w:rPr>
          <w:rFonts w:hint="eastAsia" w:ascii="宋体" w:hAnsi="宋体"/>
          <w:sz w:val="24"/>
        </w:rPr>
        <w:t>以书面形式与</w:t>
      </w:r>
      <w:r>
        <w:rPr>
          <w:rFonts w:hint="eastAsia" w:ascii="宋体" w:hAnsi="宋体"/>
          <w:sz w:val="24"/>
          <w:lang w:eastAsia="zh-CN"/>
        </w:rPr>
        <w:t>福建省高速公路养护工程有限公司项目经理部三</w:t>
      </w:r>
      <w:r>
        <w:rPr>
          <w:rFonts w:hint="eastAsia" w:ascii="宋体" w:hAnsi="宋体"/>
          <w:sz w:val="24"/>
        </w:rPr>
        <w:t xml:space="preserve">联系。 </w:t>
      </w:r>
    </w:p>
    <w:p>
      <w:pPr>
        <w:spacing w:line="440" w:lineRule="exact"/>
        <w:ind w:firstLine="440" w:firstLineChars="200"/>
        <w:rPr>
          <w:rFonts w:hint="eastAsia" w:ascii="宋体" w:hAnsi="宋体"/>
          <w:bCs/>
          <w:sz w:val="24"/>
        </w:rPr>
      </w:pPr>
      <w:r>
        <w:rPr>
          <w:rFonts w:hint="eastAsia" w:ascii="宋体" w:hAnsi="宋体"/>
          <w:bCs/>
          <w:spacing w:val="-10"/>
          <w:sz w:val="24"/>
          <w:lang w:val="en-US" w:eastAsia="zh-CN"/>
        </w:rPr>
        <w:t>7</w:t>
      </w:r>
      <w:r>
        <w:rPr>
          <w:rFonts w:hint="eastAsia" w:ascii="宋体" w:hAnsi="宋体"/>
          <w:bCs/>
          <w:spacing w:val="-10"/>
          <w:sz w:val="24"/>
        </w:rPr>
        <w:t>.</w:t>
      </w:r>
      <w:r>
        <w:rPr>
          <w:rFonts w:hint="eastAsia" w:ascii="宋体" w:hAnsi="宋体"/>
          <w:bCs/>
          <w:sz w:val="24"/>
          <w:highlight w:val="none"/>
        </w:rPr>
        <w:t>谈判文件和要求如有补充修改，</w:t>
      </w:r>
      <w:r>
        <w:rPr>
          <w:rFonts w:hint="eastAsia" w:hAnsi="宋体"/>
          <w:sz w:val="24"/>
          <w:highlight w:val="none"/>
          <w:u w:val="single"/>
          <w:lang w:eastAsia="zh-CN"/>
        </w:rPr>
        <w:t>福建省高速公路养护工程有限公司项目经理部三</w:t>
      </w:r>
      <w:r>
        <w:rPr>
          <w:rFonts w:hint="eastAsia" w:ascii="宋体" w:hAnsi="宋体"/>
          <w:bCs/>
          <w:sz w:val="24"/>
          <w:highlight w:val="none"/>
        </w:rPr>
        <w:t>将通过</w:t>
      </w:r>
      <w:r>
        <w:rPr>
          <w:rFonts w:hint="eastAsia" w:ascii="宋体" w:hAnsi="宋体"/>
          <w:bCs/>
          <w:sz w:val="24"/>
          <w:highlight w:val="none"/>
          <w:lang w:eastAsia="zh-CN"/>
        </w:rPr>
        <w:t>福建省高速公路养护工程有限公司</w:t>
      </w:r>
      <w:r>
        <w:rPr>
          <w:rFonts w:hint="eastAsia" w:ascii="宋体" w:hAnsi="宋体"/>
          <w:bCs/>
          <w:sz w:val="24"/>
          <w:highlight w:val="none"/>
        </w:rPr>
        <w:t>（网址：www.fjgsyh.com）通知，请供应商自行关注。</w:t>
      </w:r>
    </w:p>
    <w:p>
      <w:pPr>
        <w:pStyle w:val="8"/>
        <w:spacing w:line="440" w:lineRule="exact"/>
        <w:ind w:firstLine="480" w:firstLineChars="200"/>
        <w:rPr>
          <w:rFonts w:hAnsi="宋体"/>
          <w:sz w:val="24"/>
          <w:szCs w:val="24"/>
        </w:rPr>
      </w:pPr>
      <w:r>
        <w:rPr>
          <w:rFonts w:hint="eastAsia" w:hAnsi="宋体"/>
          <w:sz w:val="24"/>
          <w:szCs w:val="24"/>
          <w:lang w:val="en-US" w:eastAsia="zh-CN"/>
        </w:rPr>
        <w:t>8</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，具体详见谈判文件。</w:t>
      </w:r>
    </w:p>
    <w:p>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福建省高速公路养护工程有限公司项目经理部三</w:t>
      </w:r>
    </w:p>
    <w:p>
      <w:pPr>
        <w:spacing w:line="440" w:lineRule="exact"/>
        <w:ind w:firstLine="480" w:firstLineChars="200"/>
        <w:rPr>
          <w:rFonts w:hint="eastAsia" w:ascii="宋体" w:hAnsi="宋体" w:eastAsia="宋体"/>
          <w:sz w:val="24"/>
          <w:lang w:eastAsia="zh-CN"/>
        </w:rPr>
      </w:pPr>
      <w:r>
        <w:rPr>
          <w:rFonts w:hint="eastAsia" w:ascii="宋体" w:hAnsi="宋体"/>
          <w:sz w:val="24"/>
        </w:rPr>
        <w:t>地址：</w:t>
      </w:r>
      <w:r>
        <w:rPr>
          <w:rFonts w:hint="eastAsia" w:ascii="宋体" w:hAnsi="宋体"/>
          <w:b/>
          <w:bCs/>
          <w:sz w:val="24"/>
          <w:u w:val="single"/>
          <w:lang w:eastAsia="zh-CN"/>
        </w:rPr>
        <w:t>福建省漳州市华安县丰山镇华安开发区高速出口左侧高速养护基地办公楼</w:t>
      </w:r>
    </w:p>
    <w:p>
      <w:pPr>
        <w:spacing w:line="440" w:lineRule="exact"/>
        <w:ind w:firstLine="480" w:firstLineChars="200"/>
        <w:rPr>
          <w:rFonts w:hint="eastAsia" w:ascii="宋体" w:hAnsi="宋体"/>
          <w:sz w:val="24"/>
          <w:lang w:eastAsia="zh-CN"/>
        </w:rPr>
      </w:pPr>
      <w:r>
        <w:rPr>
          <w:rFonts w:hint="eastAsia" w:ascii="宋体" w:hAnsi="宋体"/>
          <w:sz w:val="24"/>
        </w:rPr>
        <w:t>联系人：</w:t>
      </w:r>
      <w:r>
        <w:rPr>
          <w:rFonts w:hint="eastAsia" w:ascii="宋体" w:hAnsi="宋体"/>
          <w:sz w:val="24"/>
          <w:lang w:eastAsia="zh-CN"/>
        </w:rPr>
        <w:t>李先生</w:t>
      </w:r>
    </w:p>
    <w:p>
      <w:pPr>
        <w:spacing w:line="440" w:lineRule="exact"/>
        <w:ind w:firstLine="480" w:firstLineChars="200"/>
        <w:rPr>
          <w:rFonts w:hint="eastAsia" w:ascii="宋体" w:hAnsi="宋体"/>
          <w:b/>
          <w:bCs/>
          <w:color w:val="auto"/>
          <w:sz w:val="24"/>
        </w:rPr>
      </w:pPr>
      <w:r>
        <w:rPr>
          <w:rFonts w:hint="eastAsia" w:ascii="宋体" w:hAnsi="宋体"/>
          <w:sz w:val="24"/>
        </w:rPr>
        <w:t>电  话：</w:t>
      </w:r>
      <w:r>
        <w:rPr>
          <w:rFonts w:hint="eastAsia" w:ascii="宋体" w:hAnsi="宋体"/>
          <w:sz w:val="24"/>
          <w:lang w:eastAsia="zh-CN"/>
        </w:rPr>
        <w:t>13859309557</w:t>
      </w:r>
    </w:p>
    <w:p>
      <w:pPr>
        <w:spacing w:line="400" w:lineRule="exact"/>
        <w:ind w:firstLine="482" w:firstLineChars="200"/>
        <w:rPr>
          <w:rFonts w:hint="eastAsia" w:ascii="宋体" w:hAnsi="宋体"/>
          <w:b/>
          <w:bCs/>
          <w:color w:val="auto"/>
          <w:sz w:val="24"/>
        </w:rPr>
      </w:pPr>
      <w:r>
        <w:rPr>
          <w:rFonts w:hint="eastAsia" w:ascii="宋体" w:hAnsi="宋体"/>
          <w:b/>
          <w:bCs/>
          <w:color w:val="auto"/>
          <w:sz w:val="24"/>
        </w:rPr>
        <w:t>谈判保证金汇入账号：</w:t>
      </w:r>
    </w:p>
    <w:p>
      <w:pPr>
        <w:spacing w:line="440" w:lineRule="exact"/>
        <w:ind w:firstLine="480" w:firstLineChars="200"/>
        <w:rPr>
          <w:rFonts w:hint="eastAsia" w:ascii="宋体" w:hAnsi="宋体"/>
          <w:sz w:val="24"/>
        </w:rPr>
      </w:pPr>
      <w:r>
        <w:rPr>
          <w:rFonts w:hint="eastAsia" w:ascii="宋体" w:hAnsi="宋体"/>
          <w:sz w:val="24"/>
        </w:rPr>
        <w:t>户名：福建省高速公路养护工程有限公司项目经理部三</w:t>
      </w:r>
    </w:p>
    <w:p>
      <w:pPr>
        <w:spacing w:line="440" w:lineRule="exact"/>
        <w:ind w:firstLine="480" w:firstLineChars="200"/>
        <w:rPr>
          <w:rFonts w:hint="eastAsia" w:ascii="宋体" w:hAnsi="宋体"/>
          <w:sz w:val="24"/>
        </w:rPr>
      </w:pPr>
      <w:r>
        <w:rPr>
          <w:rFonts w:hint="eastAsia" w:ascii="宋体" w:hAnsi="宋体"/>
          <w:sz w:val="24"/>
        </w:rPr>
        <w:t>开户行：兴业银行</w:t>
      </w:r>
      <w:r>
        <w:rPr>
          <w:rFonts w:hint="eastAsia" w:ascii="宋体" w:hAnsi="宋体"/>
          <w:sz w:val="24"/>
          <w:lang w:val="en-US" w:eastAsia="zh-CN"/>
        </w:rPr>
        <w:t>股份有限公司</w:t>
      </w:r>
      <w:r>
        <w:rPr>
          <w:rFonts w:hint="eastAsia" w:ascii="宋体" w:hAnsi="宋体"/>
          <w:sz w:val="24"/>
        </w:rPr>
        <w:t>漳州清华园支行</w:t>
      </w:r>
    </w:p>
    <w:p>
      <w:pPr>
        <w:spacing w:line="440" w:lineRule="exact"/>
        <w:ind w:firstLine="480" w:firstLineChars="200"/>
        <w:rPr>
          <w:rFonts w:hint="eastAsia" w:ascii="宋体" w:hAnsi="宋体"/>
          <w:sz w:val="24"/>
        </w:rPr>
      </w:pPr>
      <w:r>
        <w:rPr>
          <w:rFonts w:hint="eastAsia" w:ascii="宋体" w:hAnsi="宋体"/>
          <w:sz w:val="24"/>
        </w:rPr>
        <w:t>账  号：161050100100394106</w:t>
      </w:r>
    </w:p>
    <w:p>
      <w:pPr>
        <w:ind w:firstLine="482" w:firstLineChars="200"/>
        <w:jc w:val="both"/>
        <w:outlineLvl w:val="0"/>
        <w:rPr>
          <w:rFonts w:hint="eastAsia"/>
          <w:lang w:eastAsia="zh-CN"/>
        </w:rPr>
      </w:pPr>
      <w:bookmarkStart w:id="74" w:name="_GoBack"/>
      <w:bookmarkEnd w:id="74"/>
      <w:r>
        <w:rPr>
          <w:b/>
          <w:color w:val="auto"/>
          <w:kern w:val="0"/>
          <w:sz w:val="24"/>
          <w:highlight w:val="none"/>
        </w:rPr>
        <w:t>注：</w:t>
      </w:r>
      <w:r>
        <w:rPr>
          <w:rFonts w:hint="eastAsia"/>
          <w:b/>
          <w:color w:val="auto"/>
          <w:kern w:val="0"/>
          <w:sz w:val="24"/>
          <w:highlight w:val="none"/>
          <w:lang w:val="en-US" w:eastAsia="zh-CN"/>
        </w:rPr>
        <w:t>谈判</w:t>
      </w:r>
      <w:r>
        <w:rPr>
          <w:rFonts w:hint="eastAsia"/>
          <w:b/>
          <w:color w:val="auto"/>
          <w:kern w:val="0"/>
          <w:sz w:val="24"/>
          <w:highlight w:val="none"/>
        </w:rPr>
        <w:t>保证金</w:t>
      </w:r>
      <w:r>
        <w:rPr>
          <w:b/>
          <w:color w:val="auto"/>
          <w:kern w:val="0"/>
          <w:sz w:val="24"/>
          <w:highlight w:val="none"/>
        </w:rPr>
        <w:t>单据汇款附言上请注明“</w:t>
      </w:r>
      <w:r>
        <w:rPr>
          <w:rFonts w:hint="eastAsia"/>
          <w:b/>
          <w:color w:val="auto"/>
          <w:kern w:val="0"/>
          <w:sz w:val="24"/>
          <w:highlight w:val="none"/>
          <w:lang w:eastAsia="zh-CN"/>
        </w:rPr>
        <w:t>XM3-2023-</w:t>
      </w:r>
      <w:r>
        <w:rPr>
          <w:rFonts w:hint="eastAsia"/>
          <w:b/>
          <w:color w:val="auto"/>
          <w:kern w:val="0"/>
          <w:sz w:val="24"/>
          <w:highlight w:val="none"/>
          <w:lang w:val="en-US" w:eastAsia="zh-CN"/>
        </w:rPr>
        <w:t>FW</w:t>
      </w:r>
      <w:r>
        <w:rPr>
          <w:rFonts w:hint="eastAsia"/>
          <w:b/>
          <w:color w:val="auto"/>
          <w:kern w:val="0"/>
          <w:sz w:val="24"/>
          <w:highlight w:val="none"/>
          <w:lang w:eastAsia="zh-CN"/>
        </w:rPr>
        <w:t>-00</w:t>
      </w:r>
      <w:r>
        <w:rPr>
          <w:rFonts w:hint="eastAsia"/>
          <w:b/>
          <w:color w:val="auto"/>
          <w:kern w:val="0"/>
          <w:sz w:val="24"/>
          <w:highlight w:val="none"/>
          <w:lang w:val="en-US" w:eastAsia="zh-CN"/>
        </w:rPr>
        <w:t>1谈判</w:t>
      </w:r>
      <w:r>
        <w:rPr>
          <w:rFonts w:hint="eastAsia"/>
          <w:b/>
          <w:color w:val="auto"/>
          <w:kern w:val="0"/>
          <w:sz w:val="24"/>
          <w:highlight w:val="none"/>
        </w:rPr>
        <w:t>保证金</w:t>
      </w:r>
      <w:r>
        <w:rPr>
          <w:b/>
          <w:color w:val="auto"/>
          <w:kern w:val="0"/>
          <w:sz w:val="24"/>
          <w:highlight w:val="none"/>
        </w:rPr>
        <w:t>”。</w:t>
      </w:r>
    </w:p>
    <w:p>
      <w:pPr>
        <w:jc w:val="center"/>
        <w:outlineLvl w:val="0"/>
        <w:rPr>
          <w:rFonts w:hint="eastAsia" w:ascii="宋体" w:hAnsi="宋体"/>
          <w:b/>
          <w:bCs/>
          <w:sz w:val="36"/>
        </w:rPr>
      </w:pP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3"/>
        <w:tblW w:w="922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noWrap w:val="0"/>
            <w:vAlign w:val="center"/>
          </w:tcPr>
          <w:p>
            <w:pPr>
              <w:spacing w:line="420" w:lineRule="exact"/>
              <w:jc w:val="center"/>
              <w:rPr>
                <w:rFonts w:ascii="宋体" w:hAnsi="宋体"/>
                <w:sz w:val="24"/>
              </w:rPr>
            </w:pPr>
            <w:r>
              <w:rPr>
                <w:rFonts w:hint="eastAsia" w:ascii="宋体" w:hAnsi="宋体"/>
                <w:sz w:val="24"/>
              </w:rPr>
              <w:t>项号</w:t>
            </w:r>
          </w:p>
        </w:tc>
        <w:tc>
          <w:tcPr>
            <w:tcW w:w="858" w:type="dxa"/>
            <w:noWrap w:val="0"/>
            <w:vAlign w:val="center"/>
          </w:tcPr>
          <w:p>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763" w:type="dxa"/>
            <w:noWrap w:val="0"/>
            <w:vAlign w:val="center"/>
          </w:tcPr>
          <w:p>
            <w:pPr>
              <w:spacing w:line="420" w:lineRule="exact"/>
              <w:jc w:val="center"/>
              <w:rPr>
                <w:rFonts w:ascii="宋体" w:hAnsi="宋体"/>
                <w:sz w:val="24"/>
              </w:rPr>
            </w:pPr>
            <w:r>
              <w:rPr>
                <w:rFonts w:ascii="宋体" w:hAnsi="宋体"/>
                <w:sz w:val="24"/>
              </w:rPr>
              <w:t>1</w:t>
            </w:r>
          </w:p>
        </w:tc>
        <w:tc>
          <w:tcPr>
            <w:tcW w:w="858" w:type="dxa"/>
            <w:noWrap w:val="0"/>
            <w:vAlign w:val="center"/>
          </w:tcPr>
          <w:p>
            <w:pPr>
              <w:spacing w:line="420" w:lineRule="exact"/>
              <w:jc w:val="center"/>
              <w:rPr>
                <w:rFonts w:ascii="宋体" w:hAnsi="宋体"/>
                <w:sz w:val="24"/>
              </w:rPr>
            </w:pPr>
            <w:r>
              <w:rPr>
                <w:rFonts w:ascii="宋体" w:hAnsi="宋体"/>
                <w:sz w:val="24"/>
              </w:rPr>
              <w:t>1.1</w:t>
            </w:r>
          </w:p>
        </w:tc>
        <w:tc>
          <w:tcPr>
            <w:tcW w:w="7602" w:type="dxa"/>
            <w:noWrap w:val="0"/>
            <w:vAlign w:val="center"/>
          </w:tcPr>
          <w:p>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2023-2024年丰山基地拌合楼运输服务采购项目</w:t>
            </w:r>
            <w:r>
              <w:rPr>
                <w:rFonts w:hint="eastAsia" w:ascii="宋体" w:hAnsi="宋体"/>
                <w:sz w:val="24"/>
              </w:rPr>
              <w:t xml:space="preserve">  </w:t>
            </w:r>
          </w:p>
          <w:p>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福建省高速公路养护工程有限公司项目经理部三</w:t>
            </w:r>
          </w:p>
          <w:p>
            <w:pPr>
              <w:spacing w:line="400" w:lineRule="exact"/>
              <w:rPr>
                <w:rFonts w:hint="eastAsia" w:ascii="宋体" w:hAnsi="宋体" w:eastAsia="宋体"/>
                <w:sz w:val="24"/>
                <w:lang w:eastAsia="zh-CN"/>
              </w:rPr>
            </w:pPr>
            <w:r>
              <w:rPr>
                <w:rFonts w:hint="eastAsia" w:ascii="宋体" w:hAnsi="宋体"/>
                <w:sz w:val="24"/>
              </w:rPr>
              <w:t>项目内容：</w:t>
            </w:r>
            <w:r>
              <w:rPr>
                <w:rFonts w:hint="eastAsia" w:ascii="宋体" w:hAnsi="宋体"/>
                <w:sz w:val="24"/>
                <w:lang w:eastAsia="zh-CN"/>
              </w:rPr>
              <w:t>2023-2024年丰山基地拌合楼运输服务采购项目</w:t>
            </w:r>
          </w:p>
          <w:p>
            <w:pPr>
              <w:spacing w:line="400" w:lineRule="exact"/>
              <w:rPr>
                <w:rFonts w:hint="eastAsia" w:hAnsi="宋体"/>
                <w:sz w:val="24"/>
                <w:highlight w:val="none"/>
                <w:u w:val="single"/>
                <w:lang w:val="en-US" w:eastAsia="zh-CN"/>
              </w:rPr>
            </w:pPr>
            <w:r>
              <w:rPr>
                <w:rFonts w:hint="eastAsia" w:ascii="宋体" w:hAnsi="宋体"/>
                <w:sz w:val="24"/>
                <w:highlight w:val="none"/>
              </w:rPr>
              <w:t>项目编号：</w:t>
            </w:r>
            <w:r>
              <w:rPr>
                <w:rFonts w:hint="eastAsia" w:hAnsi="宋体"/>
                <w:sz w:val="24"/>
                <w:highlight w:val="none"/>
                <w:u w:val="single"/>
                <w:lang w:val="en-US" w:eastAsia="zh-CN"/>
              </w:rPr>
              <w:t>XM3-2023-FW-001</w:t>
            </w:r>
          </w:p>
          <w:p>
            <w:pPr>
              <w:spacing w:line="400" w:lineRule="exact"/>
              <w:rPr>
                <w:rFonts w:ascii="宋体" w:hAnsi="宋体"/>
                <w:sz w:val="24"/>
                <w:u w:val="single"/>
              </w:rPr>
            </w:pPr>
            <w:r>
              <w:rPr>
                <w:rFonts w:hint="eastAsia"/>
                <w:b/>
                <w:bCs/>
                <w:color w:val="auto"/>
                <w:sz w:val="24"/>
              </w:rPr>
              <w:t>成交人已审慎阅读采购人的授权委托书，对采购人的授权事项及范围没有异议。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63" w:type="dxa"/>
            <w:noWrap w:val="0"/>
            <w:vAlign w:val="center"/>
          </w:tcPr>
          <w:p>
            <w:pPr>
              <w:spacing w:line="420" w:lineRule="exact"/>
              <w:jc w:val="center"/>
              <w:rPr>
                <w:rFonts w:ascii="宋体" w:hAnsi="宋体"/>
                <w:sz w:val="24"/>
              </w:rPr>
            </w:pPr>
            <w:r>
              <w:rPr>
                <w:rFonts w:ascii="宋体" w:hAnsi="宋体"/>
                <w:sz w:val="24"/>
              </w:rPr>
              <w:t>2</w:t>
            </w:r>
          </w:p>
        </w:tc>
        <w:tc>
          <w:tcPr>
            <w:tcW w:w="858" w:type="dxa"/>
            <w:noWrap w:val="0"/>
            <w:vAlign w:val="center"/>
          </w:tcPr>
          <w:p>
            <w:pPr>
              <w:spacing w:line="420" w:lineRule="exact"/>
              <w:jc w:val="center"/>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pPr>
              <w:spacing w:line="400" w:lineRule="exact"/>
              <w:ind w:firstLine="480" w:firstLineChars="200"/>
              <w:rPr>
                <w:rFonts w:hint="eastAsia" w:ascii="宋体" w:hAnsi="宋体"/>
                <w:sz w:val="24"/>
                <w:highlight w:val="none"/>
              </w:rPr>
            </w:pPr>
            <w:r>
              <w:rPr>
                <w:rFonts w:hint="eastAsia" w:ascii="宋体" w:hAnsi="宋体"/>
                <w:sz w:val="24"/>
                <w:highlight w:val="none"/>
              </w:rPr>
              <w:t>（1）供应商应是具备独立法人资格，注册资金不应低于人民币500万元且有能力提供采购服务的国内企业。</w:t>
            </w:r>
          </w:p>
          <w:p>
            <w:pPr>
              <w:spacing w:line="400" w:lineRule="exact"/>
              <w:ind w:firstLine="480" w:firstLineChars="200"/>
              <w:rPr>
                <w:rFonts w:hint="eastAsia" w:ascii="宋体" w:hAnsi="宋体"/>
                <w:sz w:val="24"/>
                <w:highlight w:val="none"/>
              </w:rPr>
            </w:pPr>
            <w:r>
              <w:rPr>
                <w:rFonts w:hint="eastAsia" w:ascii="宋体" w:hAnsi="宋体"/>
                <w:sz w:val="24"/>
                <w:highlight w:val="none"/>
              </w:rPr>
              <w:t>（2）供应商应具备道路运输经营许可证，在响应文件中提供相应证明材料，并加盖供应商公章。</w:t>
            </w:r>
          </w:p>
          <w:p>
            <w:pPr>
              <w:spacing w:line="400" w:lineRule="exact"/>
              <w:ind w:firstLine="480" w:firstLineChars="200"/>
              <w:rPr>
                <w:rFonts w:hint="eastAsia" w:ascii="宋体" w:hAnsi="宋体"/>
                <w:sz w:val="24"/>
                <w:highlight w:val="none"/>
              </w:rPr>
            </w:pPr>
            <w:r>
              <w:rPr>
                <w:rFonts w:hint="eastAsia" w:ascii="宋体" w:hAnsi="宋体"/>
                <w:sz w:val="24"/>
                <w:highlight w:val="none"/>
              </w:rPr>
              <w:t>（3）供应商拟投入本项目的运输车辆须为三轴或四轴以上重型自卸货车，应不少于40部，其中拟投入的带有保温功能的智能输送带卸货车不得少于20部(该类型的自有车辆不少于10部)，</w:t>
            </w:r>
            <w:r>
              <w:rPr>
                <w:rFonts w:hint="eastAsia" w:ascii="宋体" w:hAnsi="宋体"/>
                <w:sz w:val="24"/>
                <w:highlight w:val="none"/>
                <w:lang w:eastAsia="zh-CN"/>
              </w:rPr>
              <w:t>其余车辆为采用</w:t>
            </w:r>
            <w:r>
              <w:rPr>
                <w:rFonts w:hint="eastAsia" w:ascii="宋体" w:hAnsi="宋体"/>
                <w:sz w:val="24"/>
                <w:highlight w:val="none"/>
              </w:rPr>
              <w:t>前置式液压升举系统、车尾门开启方式为上掀式的自卸汽车。供应商应提供拟投入的自有车辆的中华人民共和国机动车行驶证或车辆产权证复印件（证明文件上所有者名称须与供应商单位名称相同，以此证明该车辆为供应商自有车辆）。采购人施工过程中，同时开展2个及以上作业面，2个作业面的运输车辆至少要求≥40部，每增加一个工作面的运输车辆不少于20部。供应商应将车辆行驶证等相关资料附在响应文件中。</w:t>
            </w:r>
          </w:p>
          <w:p>
            <w:pPr>
              <w:spacing w:line="400" w:lineRule="exact"/>
              <w:ind w:firstLine="480" w:firstLineChars="200"/>
              <w:rPr>
                <w:rFonts w:hint="eastAsia" w:ascii="宋体" w:hAnsi="宋体"/>
                <w:sz w:val="24"/>
                <w:highlight w:val="none"/>
              </w:rPr>
            </w:pPr>
            <w:r>
              <w:rPr>
                <w:rFonts w:hint="eastAsia" w:ascii="宋体" w:hAnsi="宋体"/>
                <w:sz w:val="24"/>
                <w:highlight w:val="none"/>
              </w:rPr>
              <w:t>（4）具有投资参股关系的关联企业,或具有直接管理和被管理关系的母子公司,或同一母公司的子公司,或法定代表人为同一个人的两个及两个以上法人不得同时参加同一合同包的谈判活动，否则均按无效谈判响应文件处理。</w:t>
            </w:r>
          </w:p>
          <w:p>
            <w:pPr>
              <w:spacing w:line="400" w:lineRule="exact"/>
              <w:ind w:firstLine="480" w:firstLineChars="200"/>
              <w:rPr>
                <w:rFonts w:hint="eastAsia" w:ascii="宋体" w:hAnsi="宋体"/>
                <w:sz w:val="24"/>
                <w:highlight w:val="none"/>
              </w:rPr>
            </w:pPr>
            <w:r>
              <w:rPr>
                <w:rFonts w:hint="eastAsia" w:ascii="宋体" w:hAnsi="宋体"/>
                <w:sz w:val="24"/>
                <w:highlight w:val="none"/>
              </w:rPr>
              <w:t>（5）本项目不接受联合体谈判。</w:t>
            </w:r>
          </w:p>
          <w:p>
            <w:pPr>
              <w:spacing w:line="400" w:lineRule="exact"/>
              <w:ind w:firstLine="480" w:firstLineChars="200"/>
              <w:rPr>
                <w:rFonts w:hint="eastAsia" w:ascii="宋体" w:hAnsi="宋体"/>
                <w:sz w:val="24"/>
                <w:highlight w:val="none"/>
              </w:rPr>
            </w:pPr>
            <w:r>
              <w:rPr>
                <w:rFonts w:hint="eastAsia" w:ascii="宋体" w:hAnsi="宋体"/>
                <w:sz w:val="24"/>
                <w:highlight w:val="none"/>
              </w:rPr>
              <w:t>（6）供应商自2020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eastAsia" w:ascii="宋体" w:hAnsi="宋体"/>
                <w:sz w:val="24"/>
              </w:rPr>
            </w:pPr>
            <w:r>
              <w:rPr>
                <w:rFonts w:hint="eastAsia" w:ascii="宋体" w:hAnsi="宋体"/>
                <w:sz w:val="24"/>
                <w:highlight w:val="none"/>
              </w:rPr>
              <w:t>（7）在“信用中国”网站（http://www.creditchina.gov.cn/)中被列为失信被执行人的供应商，不得参加谈判。供应商应提供“信用中国”网站中是否被列为失信被执行人的网页截图，并附在响应文件中。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3" w:type="dxa"/>
            <w:noWrap w:val="0"/>
            <w:vAlign w:val="center"/>
          </w:tcPr>
          <w:p>
            <w:pPr>
              <w:spacing w:line="420" w:lineRule="exact"/>
              <w:jc w:val="center"/>
              <w:rPr>
                <w:rFonts w:hint="eastAsia" w:ascii="宋体" w:hAnsi="宋体" w:eastAsia="宋体" w:cs="Times New Roman"/>
                <w:kern w:val="2"/>
                <w:sz w:val="24"/>
                <w:lang w:val="en-US" w:eastAsia="zh-CN" w:bidi="ar-SA"/>
              </w:rPr>
            </w:pPr>
            <w:r>
              <w:rPr>
                <w:rFonts w:hint="eastAsia" w:ascii="宋体" w:hAnsi="宋体"/>
                <w:sz w:val="24"/>
                <w:lang w:val="en-US" w:eastAsia="zh-CN"/>
              </w:rPr>
              <w:t>3</w:t>
            </w:r>
          </w:p>
        </w:tc>
        <w:tc>
          <w:tcPr>
            <w:tcW w:w="858" w:type="dxa"/>
            <w:noWrap w:val="0"/>
            <w:vAlign w:val="center"/>
          </w:tcPr>
          <w:p>
            <w:pPr>
              <w:spacing w:line="420" w:lineRule="exact"/>
              <w:jc w:val="center"/>
              <w:rPr>
                <w:rFonts w:hint="eastAsia" w:ascii="宋体" w:hAnsi="宋体" w:eastAsia="宋体" w:cs="Times New Roman"/>
                <w:kern w:val="2"/>
                <w:sz w:val="24"/>
                <w:lang w:val="en-US" w:eastAsia="zh-CN" w:bidi="ar-SA"/>
              </w:rPr>
            </w:pPr>
            <w:r>
              <w:rPr>
                <w:rFonts w:hint="eastAsia" w:ascii="宋体" w:hAnsi="宋体"/>
                <w:sz w:val="24"/>
              </w:rPr>
              <w:t>10.2</w:t>
            </w:r>
          </w:p>
        </w:tc>
        <w:tc>
          <w:tcPr>
            <w:tcW w:w="7602" w:type="dxa"/>
            <w:noWrap w:val="0"/>
            <w:vAlign w:val="center"/>
          </w:tcPr>
          <w:p>
            <w:pPr>
              <w:spacing w:line="380" w:lineRule="atLeast"/>
              <w:rPr>
                <w:rFonts w:hint="eastAsia" w:ascii="宋体" w:hAnsi="宋体"/>
                <w:b/>
                <w:color w:val="auto"/>
                <w:sz w:val="24"/>
              </w:rPr>
            </w:pPr>
            <w:r>
              <w:rPr>
                <w:rFonts w:hint="eastAsia" w:ascii="宋体" w:hAnsi="宋体"/>
                <w:b/>
                <w:color w:val="auto"/>
                <w:sz w:val="24"/>
              </w:rPr>
              <w:t xml:space="preserve">谈判保证金: </w:t>
            </w:r>
          </w:p>
          <w:p>
            <w:pPr>
              <w:adjustRightInd w:val="0"/>
              <w:ind w:firstLine="480" w:firstLineChars="200"/>
              <w:rPr>
                <w:rFonts w:hint="eastAsia" w:ascii="宋体" w:hAnsi="宋体" w:eastAsia="宋体"/>
                <w:b/>
                <w:color w:val="auto"/>
                <w:sz w:val="24"/>
                <w:lang w:eastAsia="zh-CN"/>
              </w:rPr>
            </w:pPr>
            <w:r>
              <w:rPr>
                <w:rFonts w:hint="eastAsia" w:ascii="宋体" w:hAnsi="宋体"/>
                <w:color w:val="auto"/>
                <w:sz w:val="24"/>
              </w:rPr>
              <w:t>（1）供应商应在</w:t>
            </w:r>
            <w:r>
              <w:rPr>
                <w:rFonts w:hint="eastAsia" w:ascii="宋体" w:hAnsi="宋体"/>
                <w:b/>
                <w:color w:val="auto"/>
                <w:spacing w:val="-8"/>
                <w:sz w:val="24"/>
                <w:u w:val="single"/>
                <w:lang w:val="en-US" w:eastAsia="zh-CN"/>
              </w:rPr>
              <w:t>2023年9月24日17:00</w:t>
            </w:r>
            <w:r>
              <w:rPr>
                <w:rFonts w:hint="eastAsia" w:ascii="宋体" w:hAnsi="宋体"/>
                <w:color w:val="auto"/>
                <w:sz w:val="24"/>
              </w:rPr>
              <w:t>之前向</w:t>
            </w:r>
            <w:r>
              <w:rPr>
                <w:rFonts w:hint="eastAsia" w:ascii="宋体" w:hAnsi="宋体"/>
                <w:b/>
                <w:color w:val="auto"/>
                <w:sz w:val="24"/>
              </w:rPr>
              <w:t>采购人账户递交</w:t>
            </w:r>
            <w:r>
              <w:rPr>
                <w:rFonts w:hint="eastAsia" w:ascii="宋体" w:hAnsi="宋体"/>
                <w:color w:val="auto"/>
                <w:sz w:val="24"/>
              </w:rPr>
              <w:t>谈判保证金，谈判保证金</w:t>
            </w:r>
            <w:r>
              <w:rPr>
                <w:rFonts w:hint="eastAsia" w:ascii="宋体" w:hAnsi="宋体"/>
                <w:b/>
                <w:color w:val="auto"/>
                <w:sz w:val="24"/>
              </w:rPr>
              <w:t>采用银行转账（电汇或现金转账，</w:t>
            </w:r>
            <w:r>
              <w:rPr>
                <w:rFonts w:hint="eastAsia" w:ascii="宋体" w:hAnsi="宋体"/>
                <w:bCs/>
                <w:color w:val="auto"/>
                <w:sz w:val="24"/>
              </w:rPr>
              <w:t>应</w:t>
            </w:r>
            <w:r>
              <w:rPr>
                <w:rFonts w:hint="eastAsia" w:ascii="宋体" w:hAnsi="宋体"/>
                <w:color w:val="auto"/>
                <w:sz w:val="24"/>
              </w:rPr>
              <w:t>从供应商公司的基本账户汇入采购人指定账户</w:t>
            </w:r>
            <w:r>
              <w:rPr>
                <w:rFonts w:hint="eastAsia" w:ascii="宋体" w:hAnsi="宋体"/>
                <w:b/>
                <w:color w:val="auto"/>
                <w:sz w:val="24"/>
              </w:rPr>
              <w:t>）</w:t>
            </w:r>
            <w:r>
              <w:rPr>
                <w:rFonts w:hint="eastAsia" w:ascii="宋体" w:hAnsi="宋体"/>
                <w:b/>
                <w:color w:val="auto"/>
                <w:sz w:val="24"/>
                <w:lang w:eastAsia="zh-CN"/>
              </w:rPr>
              <w:t>。</w:t>
            </w:r>
          </w:p>
          <w:p>
            <w:pPr>
              <w:spacing w:line="380" w:lineRule="atLeast"/>
              <w:ind w:firstLine="480" w:firstLineChars="200"/>
              <w:rPr>
                <w:rFonts w:hint="eastAsia" w:ascii="宋体" w:hAnsi="宋体"/>
                <w:color w:val="auto"/>
                <w:sz w:val="24"/>
                <w:u w:val="single"/>
              </w:rPr>
            </w:pPr>
            <w:r>
              <w:rPr>
                <w:rFonts w:hint="eastAsia" w:ascii="宋体" w:hAnsi="宋体"/>
                <w:color w:val="auto"/>
                <w:sz w:val="24"/>
              </w:rPr>
              <w:t>谈判保证金：</w:t>
            </w:r>
            <w:r>
              <w:rPr>
                <w:rFonts w:hint="eastAsia" w:ascii="宋体" w:hAnsi="宋体"/>
                <w:color w:val="auto"/>
                <w:sz w:val="24"/>
                <w:u w:val="single"/>
              </w:rPr>
              <w:t>人民币</w:t>
            </w:r>
            <w:r>
              <w:rPr>
                <w:rFonts w:hint="eastAsia" w:ascii="宋体" w:hAnsi="宋体"/>
                <w:color w:val="auto"/>
                <w:sz w:val="24"/>
                <w:u w:val="single"/>
                <w:lang w:val="en-US" w:eastAsia="zh-CN"/>
              </w:rPr>
              <w:t>贰拾万元</w:t>
            </w:r>
            <w:r>
              <w:rPr>
                <w:rFonts w:hint="eastAsia" w:ascii="宋体" w:hAnsi="宋体"/>
                <w:color w:val="auto"/>
                <w:sz w:val="24"/>
                <w:u w:val="single"/>
              </w:rPr>
              <w:t>整（￥</w:t>
            </w:r>
            <w:r>
              <w:rPr>
                <w:rFonts w:hint="eastAsia" w:ascii="宋体" w:hAnsi="宋体"/>
                <w:color w:val="auto"/>
                <w:sz w:val="24"/>
                <w:u w:val="single"/>
                <w:lang w:val="en-US" w:eastAsia="zh-CN"/>
              </w:rPr>
              <w:t>200</w:t>
            </w:r>
            <w:r>
              <w:rPr>
                <w:rFonts w:hint="eastAsia" w:ascii="宋体" w:hAnsi="宋体"/>
                <w:color w:val="auto"/>
                <w:sz w:val="24"/>
                <w:u w:val="single"/>
              </w:rPr>
              <w:t>000</w:t>
            </w:r>
            <w:r>
              <w:rPr>
                <w:rFonts w:hint="eastAsia" w:ascii="宋体" w:hAnsi="宋体"/>
                <w:color w:val="auto"/>
                <w:sz w:val="24"/>
                <w:u w:val="single"/>
                <w:lang w:val="en-US" w:eastAsia="zh-CN"/>
              </w:rPr>
              <w:t>.00</w:t>
            </w:r>
            <w:r>
              <w:rPr>
                <w:rFonts w:hint="eastAsia" w:ascii="宋体" w:hAnsi="宋体"/>
                <w:color w:val="auto"/>
                <w:sz w:val="24"/>
                <w:u w:val="single"/>
              </w:rPr>
              <w:t>）；</w:t>
            </w:r>
          </w:p>
          <w:p>
            <w:pPr>
              <w:spacing w:line="380" w:lineRule="atLeast"/>
              <w:ind w:firstLine="480" w:firstLineChars="200"/>
              <w:rPr>
                <w:rFonts w:hint="eastAsia" w:ascii="宋体" w:hAnsi="宋体"/>
                <w:color w:val="auto"/>
                <w:sz w:val="24"/>
              </w:rPr>
            </w:pPr>
            <w:r>
              <w:rPr>
                <w:rFonts w:hint="eastAsia" w:ascii="宋体" w:hAnsi="宋体"/>
                <w:color w:val="auto"/>
                <w:sz w:val="24"/>
              </w:rPr>
              <w:t>供应商应在谈判保证金的</w:t>
            </w:r>
            <w:r>
              <w:rPr>
                <w:rFonts w:hint="eastAsia" w:ascii="宋体" w:hAnsi="宋体"/>
                <w:b/>
                <w:color w:val="auto"/>
                <w:sz w:val="24"/>
              </w:rPr>
              <w:t>汇款用途上注明</w:t>
            </w:r>
            <w:r>
              <w:rPr>
                <w:b/>
                <w:color w:val="auto"/>
                <w:kern w:val="0"/>
                <w:sz w:val="24"/>
                <w:highlight w:val="none"/>
              </w:rPr>
              <w:t xml:space="preserve">“ </w:t>
            </w:r>
            <w:r>
              <w:rPr>
                <w:rFonts w:hint="eastAsia" w:ascii="Times New Roman" w:hAnsi="Times New Roman" w:eastAsia="宋体" w:cs="Times New Roman"/>
                <w:b/>
                <w:color w:val="auto"/>
                <w:kern w:val="0"/>
                <w:sz w:val="24"/>
                <w:highlight w:val="none"/>
                <w:lang w:val="en-US" w:eastAsia="zh-CN"/>
              </w:rPr>
              <w:t>XM3-2023-</w:t>
            </w:r>
            <w:r>
              <w:rPr>
                <w:rFonts w:hint="eastAsia" w:cs="Times New Roman"/>
                <w:b/>
                <w:color w:val="auto"/>
                <w:kern w:val="0"/>
                <w:sz w:val="24"/>
                <w:highlight w:val="none"/>
                <w:lang w:val="en-US" w:eastAsia="zh-CN"/>
              </w:rPr>
              <w:t>FW</w:t>
            </w:r>
            <w:r>
              <w:rPr>
                <w:rFonts w:hint="eastAsia" w:ascii="Times New Roman" w:hAnsi="Times New Roman" w:eastAsia="宋体" w:cs="Times New Roman"/>
                <w:b/>
                <w:color w:val="auto"/>
                <w:kern w:val="0"/>
                <w:sz w:val="24"/>
                <w:highlight w:val="none"/>
                <w:lang w:val="en-US" w:eastAsia="zh-CN"/>
              </w:rPr>
              <w:t>-00</w:t>
            </w:r>
            <w:r>
              <w:rPr>
                <w:rFonts w:hint="eastAsia" w:cs="Times New Roman"/>
                <w:b/>
                <w:color w:val="auto"/>
                <w:kern w:val="0"/>
                <w:sz w:val="24"/>
                <w:highlight w:val="none"/>
                <w:lang w:val="en-US" w:eastAsia="zh-CN"/>
              </w:rPr>
              <w:t>1</w:t>
            </w:r>
            <w:r>
              <w:rPr>
                <w:rFonts w:hint="eastAsia" w:ascii="Times New Roman" w:hAnsi="Times New Roman" w:eastAsia="宋体" w:cs="Times New Roman"/>
                <w:b/>
                <w:color w:val="auto"/>
                <w:kern w:val="0"/>
                <w:sz w:val="24"/>
                <w:highlight w:val="none"/>
                <w:lang w:val="en-US" w:eastAsia="zh-CN"/>
              </w:rPr>
              <w:t>谈判</w:t>
            </w:r>
            <w:r>
              <w:rPr>
                <w:rFonts w:hint="eastAsia"/>
                <w:b/>
                <w:color w:val="auto"/>
                <w:kern w:val="0"/>
                <w:sz w:val="24"/>
                <w:highlight w:val="none"/>
              </w:rPr>
              <w:t>保证金</w:t>
            </w:r>
            <w:r>
              <w:rPr>
                <w:b/>
                <w:color w:val="auto"/>
                <w:kern w:val="0"/>
                <w:sz w:val="24"/>
                <w:highlight w:val="none"/>
              </w:rPr>
              <w:t>”</w:t>
            </w:r>
            <w:r>
              <w:rPr>
                <w:rFonts w:hint="eastAsia" w:ascii="宋体" w:hAnsi="宋体"/>
                <w:color w:val="auto"/>
                <w:sz w:val="24"/>
              </w:rPr>
              <w:t>，并将谈判保证金交款凭证复印件密封装订在响应文件正本中或随响应文件同时递交。</w:t>
            </w:r>
          </w:p>
          <w:p>
            <w:pPr>
              <w:spacing w:line="380" w:lineRule="atLeast"/>
              <w:ind w:firstLine="480" w:firstLineChars="200"/>
              <w:rPr>
                <w:rFonts w:hint="eastAsia" w:ascii="宋体" w:hAnsi="宋体"/>
                <w:color w:val="auto"/>
                <w:sz w:val="24"/>
              </w:rPr>
            </w:pPr>
            <w:r>
              <w:rPr>
                <w:rFonts w:hint="eastAsia" w:ascii="宋体" w:hAnsi="宋体"/>
                <w:color w:val="auto"/>
                <w:sz w:val="24"/>
              </w:rPr>
              <w:t>户    名：福建省高速公路养护工程有限公司项目经理部三</w:t>
            </w:r>
          </w:p>
          <w:p>
            <w:pPr>
              <w:spacing w:line="380" w:lineRule="atLeast"/>
              <w:ind w:firstLine="480" w:firstLineChars="200"/>
              <w:rPr>
                <w:rFonts w:hint="eastAsia" w:ascii="宋体" w:hAnsi="宋体"/>
                <w:color w:val="auto"/>
                <w:sz w:val="24"/>
              </w:rPr>
            </w:pPr>
            <w:r>
              <w:rPr>
                <w:rFonts w:hint="eastAsia" w:ascii="宋体" w:hAnsi="宋体"/>
                <w:color w:val="auto"/>
                <w:sz w:val="24"/>
              </w:rPr>
              <w:t>开户银行：兴业银行</w:t>
            </w:r>
            <w:r>
              <w:rPr>
                <w:rFonts w:hint="eastAsia" w:ascii="宋体" w:hAnsi="宋体"/>
                <w:color w:val="auto"/>
                <w:sz w:val="24"/>
                <w:lang w:val="en-US" w:eastAsia="zh-CN"/>
              </w:rPr>
              <w:t>股份有限公司</w:t>
            </w:r>
            <w:r>
              <w:rPr>
                <w:rFonts w:hint="eastAsia" w:ascii="宋体" w:hAnsi="宋体"/>
                <w:color w:val="auto"/>
                <w:sz w:val="24"/>
              </w:rPr>
              <w:t xml:space="preserve">漳州清华园支行  </w:t>
            </w:r>
          </w:p>
          <w:p>
            <w:pPr>
              <w:spacing w:line="400" w:lineRule="exact"/>
              <w:ind w:firstLine="480" w:firstLineChars="200"/>
              <w:rPr>
                <w:rFonts w:hint="eastAsia" w:ascii="宋体" w:hAnsi="宋体" w:eastAsia="宋体" w:cs="Times New Roman"/>
                <w:kern w:val="2"/>
                <w:sz w:val="24"/>
                <w:lang w:val="en-US" w:eastAsia="zh-CN" w:bidi="ar-SA"/>
              </w:rPr>
            </w:pPr>
            <w:r>
              <w:rPr>
                <w:rFonts w:hint="eastAsia" w:ascii="宋体" w:hAnsi="宋体"/>
                <w:color w:val="auto"/>
                <w:sz w:val="24"/>
              </w:rPr>
              <w:t>账    号：161050100100394106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3" w:type="dxa"/>
            <w:noWrap w:val="0"/>
            <w:vAlign w:val="center"/>
          </w:tcPr>
          <w:p>
            <w:pPr>
              <w:spacing w:line="420" w:lineRule="exact"/>
              <w:jc w:val="center"/>
              <w:rPr>
                <w:rFonts w:hint="eastAsia" w:ascii="宋体" w:hAnsi="宋体"/>
                <w:sz w:val="24"/>
              </w:rPr>
            </w:pPr>
            <w:r>
              <w:rPr>
                <w:rFonts w:hint="eastAsia" w:ascii="宋体" w:hAnsi="宋体"/>
                <w:sz w:val="24"/>
                <w:lang w:val="en-US" w:eastAsia="zh-CN"/>
              </w:rPr>
              <w:t>4</w:t>
            </w:r>
          </w:p>
        </w:tc>
        <w:tc>
          <w:tcPr>
            <w:tcW w:w="858" w:type="dxa"/>
            <w:noWrap w:val="0"/>
            <w:vAlign w:val="center"/>
          </w:tcPr>
          <w:p>
            <w:pPr>
              <w:spacing w:line="420" w:lineRule="exact"/>
              <w:jc w:val="center"/>
              <w:rPr>
                <w:rFonts w:hint="eastAsia" w:ascii="宋体" w:hAnsi="宋体"/>
                <w:sz w:val="24"/>
              </w:rPr>
            </w:pPr>
            <w:r>
              <w:rPr>
                <w:rFonts w:hint="eastAsia" w:ascii="宋体" w:hAnsi="宋体"/>
                <w:sz w:val="24"/>
              </w:rPr>
              <w:t>11.7</w:t>
            </w:r>
          </w:p>
        </w:tc>
        <w:tc>
          <w:tcPr>
            <w:tcW w:w="7602" w:type="dxa"/>
            <w:noWrap w:val="0"/>
            <w:vAlign w:val="center"/>
          </w:tcPr>
          <w:p>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福建省高速公路养护工程有限公司项目经理部三</w:t>
            </w:r>
          </w:p>
          <w:p>
            <w:pPr>
              <w:spacing w:line="400" w:lineRule="exact"/>
              <w:rPr>
                <w:rFonts w:hint="eastAsia" w:ascii="宋体" w:hAnsi="宋体" w:eastAsia="宋体"/>
                <w:sz w:val="24"/>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
                <w:sz w:val="24"/>
                <w:u w:val="single"/>
                <w:lang w:eastAsia="zh-CN"/>
              </w:rPr>
              <w:t>福建省漳州市华安县丰山镇华安开发区高速出口左侧高速养护基地办公楼二楼会议室</w:t>
            </w:r>
          </w:p>
          <w:p>
            <w:pPr>
              <w:spacing w:line="400" w:lineRule="exact"/>
              <w:rPr>
                <w:rFonts w:hint="eastAsia" w:ascii="宋体" w:hAnsi="宋体" w:eastAsia="宋体"/>
                <w:sz w:val="24"/>
                <w:lang w:eastAsia="zh-CN"/>
              </w:rPr>
            </w:pPr>
            <w:r>
              <w:rPr>
                <w:rFonts w:hint="eastAsia" w:ascii="宋体" w:hAnsi="宋体"/>
                <w:sz w:val="24"/>
              </w:rPr>
              <w:t>接收人：</w:t>
            </w:r>
            <w:r>
              <w:rPr>
                <w:rFonts w:hint="eastAsia" w:ascii="宋体" w:hAnsi="宋体"/>
                <w:sz w:val="24"/>
                <w:lang w:eastAsia="zh-CN"/>
              </w:rPr>
              <w:t>李先生</w:t>
            </w:r>
          </w:p>
          <w:p>
            <w:pPr>
              <w:spacing w:line="400" w:lineRule="exact"/>
              <w:rPr>
                <w:rFonts w:ascii="宋体" w:hAnsi="宋体"/>
                <w:sz w:val="24"/>
              </w:rPr>
            </w:pPr>
            <w:r>
              <w:rPr>
                <w:rFonts w:hint="eastAsia" w:ascii="宋体" w:hAnsi="宋体"/>
                <w:sz w:val="24"/>
              </w:rPr>
              <w:t>响应文件递交截止时间：</w:t>
            </w:r>
            <w:r>
              <w:rPr>
                <w:rFonts w:hint="eastAsia" w:ascii="宋体" w:hAnsi="宋体"/>
                <w:spacing w:val="-4"/>
                <w:sz w:val="24"/>
                <w:u w:val="single"/>
                <w:lang w:eastAsia="zh-CN"/>
              </w:rPr>
              <w:t>2023年</w:t>
            </w:r>
            <w:r>
              <w:rPr>
                <w:rFonts w:hint="eastAsia" w:ascii="宋体" w:hAnsi="宋体"/>
                <w:spacing w:val="-4"/>
                <w:sz w:val="24"/>
                <w:highlight w:val="none"/>
                <w:u w:val="single"/>
                <w:lang w:val="en-US" w:eastAsia="zh-CN"/>
              </w:rPr>
              <w:t>9月25日</w:t>
            </w:r>
            <w:r>
              <w:rPr>
                <w:rFonts w:hint="eastAsia" w:ascii="宋体" w:hAnsi="宋体"/>
                <w:spacing w:val="-8"/>
                <w:sz w:val="24"/>
                <w:highlight w:val="none"/>
                <w:u w:val="single"/>
                <w:lang w:val="en-US" w:eastAsia="zh-CN"/>
              </w:rPr>
              <w:t>10</w:t>
            </w:r>
            <w:r>
              <w:rPr>
                <w:rFonts w:hint="eastAsia" w:ascii="宋体" w:hAnsi="宋体"/>
                <w:spacing w:val="-8"/>
                <w:sz w:val="24"/>
                <w:highlight w:val="none"/>
                <w:u w:val="single"/>
              </w:rPr>
              <w:t>：</w:t>
            </w:r>
            <w:r>
              <w:rPr>
                <w:rFonts w:hint="eastAsia" w:ascii="宋体" w:hAnsi="宋体"/>
                <w:spacing w:val="-8"/>
                <w:sz w:val="24"/>
                <w:highlight w:val="none"/>
                <w:u w:val="single"/>
                <w:lang w:val="en-US" w:eastAsia="zh-CN"/>
              </w:rPr>
              <w:t>00</w:t>
            </w:r>
            <w:r>
              <w:rPr>
                <w:rFonts w:hint="eastAsia" w:ascii="宋体" w:hAnsi="宋体"/>
                <w:spacing w:val="-8"/>
                <w:sz w:val="24"/>
                <w:highlight w:val="none"/>
              </w:rPr>
              <w:t>（</w:t>
            </w:r>
            <w:r>
              <w:rPr>
                <w:rFonts w:hint="eastAsia" w:ascii="宋体" w:hAnsi="宋体"/>
                <w:spacing w:val="-8"/>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63" w:type="dxa"/>
            <w:noWrap w:val="0"/>
            <w:vAlign w:val="center"/>
          </w:tcPr>
          <w:p>
            <w:pPr>
              <w:spacing w:line="420" w:lineRule="exact"/>
              <w:jc w:val="center"/>
              <w:rPr>
                <w:rFonts w:hint="eastAsia" w:ascii="宋体" w:hAnsi="宋体"/>
                <w:sz w:val="24"/>
              </w:rPr>
            </w:pPr>
            <w:r>
              <w:rPr>
                <w:rFonts w:hint="eastAsia" w:ascii="宋体" w:hAnsi="宋体"/>
                <w:sz w:val="24"/>
              </w:rPr>
              <w:t>5</w:t>
            </w:r>
          </w:p>
        </w:tc>
        <w:tc>
          <w:tcPr>
            <w:tcW w:w="858" w:type="dxa"/>
            <w:noWrap w:val="0"/>
            <w:vAlign w:val="center"/>
          </w:tcPr>
          <w:p>
            <w:pPr>
              <w:spacing w:line="420" w:lineRule="exact"/>
              <w:jc w:val="center"/>
              <w:rPr>
                <w:rFonts w:hint="eastAsia" w:ascii="宋体" w:hAnsi="宋体"/>
                <w:sz w:val="24"/>
              </w:rPr>
            </w:pPr>
            <w:r>
              <w:rPr>
                <w:rFonts w:hint="eastAsia" w:ascii="宋体" w:hAnsi="宋体"/>
                <w:sz w:val="24"/>
              </w:rPr>
              <w:t>12.3</w:t>
            </w:r>
          </w:p>
        </w:tc>
        <w:tc>
          <w:tcPr>
            <w:tcW w:w="7602" w:type="dxa"/>
            <w:noWrap w:val="0"/>
            <w:vAlign w:val="center"/>
          </w:tcPr>
          <w:p>
            <w:pPr>
              <w:pStyle w:val="4"/>
              <w:snapToGrid w:val="0"/>
              <w:spacing w:line="400" w:lineRule="exact"/>
              <w:ind w:firstLine="0"/>
              <w:rPr>
                <w:rFonts w:hint="default" w:ascii="宋体" w:hAnsi="宋体" w:eastAsia="宋体"/>
                <w:b/>
                <w:sz w:val="24"/>
                <w:lang w:val="en-US" w:eastAsia="zh-CN"/>
              </w:rPr>
            </w:pPr>
            <w:r>
              <w:rPr>
                <w:rFonts w:hint="eastAsia" w:ascii="宋体" w:hAnsi="宋体"/>
                <w:b/>
                <w:sz w:val="24"/>
              </w:rPr>
              <w:t>谈判过程说明以及评审标准和方法:</w:t>
            </w:r>
            <w:r>
              <w:rPr>
                <w:rFonts w:hint="eastAsia" w:ascii="宋体" w:hAnsi="宋体"/>
                <w:b/>
                <w:bCs/>
                <w:sz w:val="24"/>
              </w:rPr>
              <w:t xml:space="preserve"> 详见附件</w:t>
            </w:r>
            <w:r>
              <w:rPr>
                <w:rFonts w:hint="eastAsia" w:ascii="宋体" w:hAnsi="宋体"/>
                <w:b/>
                <w:bCs/>
                <w:sz w:val="24"/>
                <w:lang w:val="en-US" w:eastAsia="zh-CN"/>
              </w:rPr>
              <w:t>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63" w:type="dxa"/>
            <w:noWrap w:val="0"/>
            <w:vAlign w:val="center"/>
          </w:tcPr>
          <w:p>
            <w:pPr>
              <w:spacing w:line="420" w:lineRule="exact"/>
              <w:jc w:val="center"/>
              <w:rPr>
                <w:rFonts w:hint="eastAsia" w:ascii="宋体" w:hAnsi="宋体"/>
                <w:sz w:val="24"/>
              </w:rPr>
            </w:pPr>
            <w:r>
              <w:rPr>
                <w:rFonts w:hint="eastAsia" w:ascii="宋体" w:hAnsi="宋体"/>
                <w:sz w:val="24"/>
              </w:rPr>
              <w:t>6</w:t>
            </w:r>
          </w:p>
        </w:tc>
        <w:tc>
          <w:tcPr>
            <w:tcW w:w="858" w:type="dxa"/>
            <w:noWrap w:val="0"/>
            <w:vAlign w:val="center"/>
          </w:tcPr>
          <w:p>
            <w:pPr>
              <w:spacing w:line="420" w:lineRule="exact"/>
              <w:jc w:val="center"/>
              <w:rPr>
                <w:rFonts w:hint="eastAsia" w:ascii="宋体" w:hAnsi="宋体"/>
                <w:sz w:val="24"/>
              </w:rPr>
            </w:pPr>
            <w:r>
              <w:rPr>
                <w:rFonts w:hint="eastAsia" w:ascii="宋体" w:hAnsi="宋体"/>
                <w:sz w:val="24"/>
              </w:rPr>
              <w:t>新增</w:t>
            </w:r>
          </w:p>
        </w:tc>
        <w:tc>
          <w:tcPr>
            <w:tcW w:w="7602" w:type="dxa"/>
            <w:noWrap w:val="0"/>
            <w:vAlign w:val="center"/>
          </w:tcPr>
          <w:p>
            <w:pPr>
              <w:pStyle w:val="4"/>
              <w:spacing w:line="400" w:lineRule="exact"/>
              <w:ind w:firstLine="0"/>
              <w:rPr>
                <w:rFonts w:hint="eastAsia" w:ascii="宋体" w:hAnsi="宋体"/>
                <w:b/>
                <w:sz w:val="24"/>
                <w:szCs w:val="24"/>
              </w:rPr>
            </w:pPr>
            <w:r>
              <w:rPr>
                <w:rFonts w:hint="eastAsia" w:ascii="宋体" w:hAnsi="宋体"/>
                <w:b/>
                <w:sz w:val="24"/>
                <w:szCs w:val="24"/>
              </w:rPr>
              <w:t>技术交流及其他</w:t>
            </w:r>
          </w:p>
          <w:p>
            <w:pPr>
              <w:spacing w:line="400" w:lineRule="exact"/>
              <w:ind w:firstLine="480" w:firstLineChars="200"/>
              <w:rPr>
                <w:rFonts w:hint="eastAsia" w:ascii="宋体" w:hAnsi="宋体"/>
                <w:sz w:val="24"/>
              </w:rPr>
            </w:pPr>
            <w:r>
              <w:rPr>
                <w:rFonts w:hint="eastAsia" w:ascii="宋体" w:hAnsi="宋体"/>
                <w:sz w:val="24"/>
              </w:rPr>
              <w:t>(1)供应商对谈判文件如有需要澄清和解答的问题，烦请务必将有关需要澄清和解答的问题在响应文件递交截止时间之</w:t>
            </w:r>
            <w:r>
              <w:rPr>
                <w:rFonts w:hint="eastAsia" w:ascii="宋体" w:hAnsi="宋体"/>
                <w:sz w:val="24"/>
                <w:lang w:val="en-US" w:eastAsia="zh-CN"/>
              </w:rPr>
              <w:t>日</w:t>
            </w:r>
            <w:r>
              <w:rPr>
                <w:rFonts w:hint="eastAsia" w:ascii="宋体" w:hAnsi="宋体"/>
                <w:color w:val="auto"/>
                <w:sz w:val="24"/>
                <w:highlight w:val="none"/>
              </w:rPr>
              <w:t>前</w:t>
            </w:r>
            <w:r>
              <w:rPr>
                <w:rFonts w:hint="eastAsia" w:ascii="宋体" w:hAnsi="宋体"/>
                <w:color w:val="auto"/>
                <w:sz w:val="24"/>
                <w:highlight w:val="none"/>
                <w:lang w:val="en-US" w:eastAsia="zh-CN"/>
              </w:rPr>
              <w:t>两</w:t>
            </w:r>
            <w:r>
              <w:rPr>
                <w:rFonts w:hint="eastAsia" w:ascii="宋体" w:hAnsi="宋体"/>
                <w:color w:val="auto"/>
                <w:sz w:val="24"/>
                <w:highlight w:val="none"/>
              </w:rPr>
              <w:t>日</w:t>
            </w:r>
            <w:r>
              <w:rPr>
                <w:rFonts w:hint="eastAsia" w:ascii="宋体" w:hAnsi="宋体"/>
                <w:sz w:val="24"/>
              </w:rPr>
              <w:t>以书面形式提交给福建省高速公路养护工程有限公司，采购人将视情况确定采用适当方式予以澄清和答复，逾期未提出澄清和解答问题，视为供应商完全理解并接受谈判文件各项规定，迟交的澄清和解答问题将不再受理。</w:t>
            </w:r>
          </w:p>
          <w:p>
            <w:pPr>
              <w:pStyle w:val="5"/>
              <w:spacing w:line="400" w:lineRule="exact"/>
              <w:ind w:firstLine="480" w:firstLineChars="2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4"/>
              <w:spacing w:line="400" w:lineRule="exact"/>
              <w:ind w:firstLine="480" w:firstLineChars="200"/>
              <w:rPr>
                <w:rFonts w:hint="eastAsia" w:ascii="宋体" w:hAnsi="宋体" w:eastAsia="宋体"/>
                <w:b/>
                <w:sz w:val="24"/>
                <w:szCs w:val="24"/>
                <w:lang w:eastAsia="zh-CN"/>
              </w:rPr>
            </w:pPr>
            <w:r>
              <w:rPr>
                <w:rFonts w:hint="eastAsia" w:ascii="宋体" w:hAnsi="宋体"/>
                <w:sz w:val="24"/>
              </w:rPr>
              <w:t>采购人联系人：</w:t>
            </w:r>
            <w:r>
              <w:rPr>
                <w:rFonts w:hint="eastAsia" w:ascii="宋体" w:hAnsi="宋体"/>
                <w:sz w:val="24"/>
                <w:lang w:eastAsia="zh-CN"/>
              </w:rPr>
              <w:t>李先生</w:t>
            </w:r>
            <w:r>
              <w:rPr>
                <w:rFonts w:hint="eastAsia" w:ascii="宋体" w:hAnsi="宋体"/>
                <w:sz w:val="24"/>
              </w:rPr>
              <w:t xml:space="preserve">    联系电话：</w:t>
            </w:r>
            <w:r>
              <w:rPr>
                <w:rFonts w:hint="eastAsia" w:ascii="宋体" w:hAnsi="宋体"/>
                <w:sz w:val="24"/>
                <w:lang w:eastAsia="zh-CN"/>
              </w:rPr>
              <w:t>13859309557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63" w:type="dxa"/>
            <w:noWrap w:val="0"/>
            <w:vAlign w:val="center"/>
          </w:tcPr>
          <w:p>
            <w:pPr>
              <w:spacing w:line="420" w:lineRule="exact"/>
              <w:jc w:val="center"/>
              <w:rPr>
                <w:rFonts w:hint="eastAsia" w:ascii="宋体" w:hAnsi="宋体"/>
                <w:sz w:val="24"/>
              </w:rPr>
            </w:pPr>
            <w:r>
              <w:rPr>
                <w:rFonts w:hint="eastAsia" w:ascii="宋体" w:hAnsi="宋体"/>
                <w:sz w:val="24"/>
              </w:rPr>
              <w:t>7</w:t>
            </w:r>
          </w:p>
        </w:tc>
        <w:tc>
          <w:tcPr>
            <w:tcW w:w="858" w:type="dxa"/>
            <w:noWrap w:val="0"/>
            <w:vAlign w:val="center"/>
          </w:tcPr>
          <w:p>
            <w:pPr>
              <w:spacing w:line="420" w:lineRule="exact"/>
              <w:jc w:val="center"/>
              <w:rPr>
                <w:rFonts w:hint="eastAsia" w:ascii="宋体" w:hAnsi="宋体"/>
                <w:sz w:val="24"/>
              </w:rPr>
            </w:pPr>
            <w:r>
              <w:rPr>
                <w:rFonts w:hint="eastAsia" w:ascii="宋体" w:hAnsi="宋体"/>
                <w:sz w:val="24"/>
              </w:rPr>
              <w:t>新增</w:t>
            </w:r>
          </w:p>
        </w:tc>
        <w:tc>
          <w:tcPr>
            <w:tcW w:w="7602" w:type="dxa"/>
            <w:noWrap w:val="0"/>
            <w:vAlign w:val="center"/>
          </w:tcPr>
          <w:p>
            <w:pPr>
              <w:pStyle w:val="5"/>
              <w:spacing w:line="400" w:lineRule="exact"/>
              <w:ind w:firstLine="240" w:firstLineChars="100"/>
              <w:rPr>
                <w:rFonts w:hint="eastAsia" w:ascii="宋体" w:hAnsi="宋体"/>
                <w:sz w:val="24"/>
              </w:rPr>
            </w:pPr>
            <w:r>
              <w:rPr>
                <w:rFonts w:hint="eastAsia" w:ascii="宋体" w:hAnsi="宋体"/>
                <w:sz w:val="24"/>
              </w:rPr>
              <w:t>其它重要须知以及注意事项：</w:t>
            </w:r>
          </w:p>
          <w:p>
            <w:pPr>
              <w:pStyle w:val="4"/>
              <w:spacing w:line="400" w:lineRule="exact"/>
              <w:ind w:left="0" w:leftChars="0" w:firstLine="480" w:firstLineChars="200"/>
              <w:rPr>
                <w:rFonts w:hint="eastAsia" w:ascii="宋体" w:hAnsi="宋体"/>
                <w:sz w:val="24"/>
                <w:szCs w:val="24"/>
              </w:rPr>
            </w:pPr>
            <w:r>
              <w:rPr>
                <w:rFonts w:hint="eastAsia" w:ascii="宋体" w:hAnsi="宋体"/>
                <w:sz w:val="24"/>
                <w:szCs w:val="24"/>
              </w:rPr>
              <w:t>(1)</w:t>
            </w:r>
            <w:r>
              <w:rPr>
                <w:rStyle w:val="28"/>
                <w:rFonts w:hint="eastAsia"/>
                <w:color w:val="auto"/>
                <w:sz w:val="24"/>
                <w:szCs w:val="24"/>
                <w:highlight w:val="none"/>
              </w:rPr>
              <w:t>供应商必须对其响应文件中提供各种资料、说明、承诺的真实性、合法性和准确性负责。在谈判过程中，如有发现供应商有为谋取成交而提供虚假资料或承诺欺骗采</w:t>
            </w:r>
            <w:r>
              <w:rPr>
                <w:rFonts w:hint="eastAsia" w:ascii="宋体" w:hAnsi="宋体"/>
                <w:color w:val="auto"/>
                <w:sz w:val="24"/>
                <w:szCs w:val="24"/>
                <w:highlight w:val="none"/>
              </w:rPr>
              <w:t>购人和</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的行为，将取消其成交供应商资格，其谈判保证金将不予退还。若在成交之后或签约时发现成交供应商有提供虚假材料或承诺谋取成交等违法违规行为，采购人仍将取消其成交供应商资格，其谈判保证金将不予退还，给采购人造成损失的，还必须进行赔偿并负相关责任。</w:t>
            </w:r>
          </w:p>
          <w:p>
            <w:pPr>
              <w:pStyle w:val="4"/>
              <w:spacing w:line="400" w:lineRule="exact"/>
              <w:ind w:left="0" w:leftChars="0" w:firstLine="482" w:firstLineChars="200"/>
              <w:rPr>
                <w:rFonts w:hint="eastAsia" w:ascii="宋体" w:hAnsi="宋体"/>
                <w:b/>
                <w:bCs/>
                <w:sz w:val="24"/>
                <w:szCs w:val="24"/>
              </w:rPr>
            </w:pPr>
            <w:r>
              <w:rPr>
                <w:rFonts w:hint="eastAsia" w:ascii="宋体" w:hAnsi="宋体"/>
                <w:b/>
                <w:bCs/>
                <w:sz w:val="24"/>
                <w:szCs w:val="24"/>
              </w:rPr>
              <w:t>(2)</w:t>
            </w:r>
            <w:r>
              <w:rPr>
                <w:rFonts w:hint="eastAsia" w:ascii="宋体" w:hAnsi="宋体"/>
                <w:b/>
                <w:bCs/>
                <w:color w:val="auto"/>
                <w:kern w:val="0"/>
                <w:sz w:val="24"/>
                <w:highlight w:val="none"/>
              </w:rPr>
              <w:t>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color w:val="auto"/>
                <w:spacing w:val="-4"/>
                <w:sz w:val="24"/>
                <w:highlight w:val="none"/>
              </w:rPr>
              <w:t>采购人</w:t>
            </w:r>
            <w:r>
              <w:rPr>
                <w:rFonts w:hint="eastAsia" w:ascii="宋体" w:hAnsi="宋体"/>
                <w:b/>
                <w:bCs/>
                <w:color w:val="auto"/>
                <w:kern w:val="0"/>
                <w:sz w:val="24"/>
                <w:highlight w:val="none"/>
              </w:rPr>
              <w:t>造成损失的，还必须进行赔偿。</w:t>
            </w:r>
          </w:p>
          <w:p>
            <w:pPr>
              <w:pStyle w:val="4"/>
              <w:spacing w:line="400" w:lineRule="exact"/>
              <w:rPr>
                <w:rFonts w:hint="eastAsia" w:ascii="宋体" w:hAnsi="宋体"/>
                <w:bCs/>
                <w:kern w:val="0"/>
                <w:sz w:val="24"/>
              </w:rPr>
            </w:pPr>
            <w:r>
              <w:rPr>
                <w:rFonts w:hint="eastAsia" w:ascii="宋体" w:hAnsi="宋体"/>
                <w:sz w:val="24"/>
              </w:rPr>
              <w:t>(3)供应商提交的响应文件正、副本请使用</w:t>
            </w:r>
            <w:r>
              <w:rPr>
                <w:rFonts w:hint="eastAsia" w:ascii="宋体" w:hAnsi="宋体"/>
                <w:b/>
                <w:bCs/>
                <w:sz w:val="24"/>
              </w:rPr>
              <w:t>胶装或线装</w:t>
            </w:r>
            <w:r>
              <w:rPr>
                <w:rFonts w:hint="eastAsia" w:ascii="宋体" w:hAnsi="宋体"/>
                <w:sz w:val="24"/>
              </w:rPr>
              <w:t>（不得使用活页夹或抽杆文件夹）制订成册并标识页码，避免文件散乱</w:t>
            </w:r>
            <w:r>
              <w:rPr>
                <w:rFonts w:hint="eastAsia" w:ascii="宋体" w:hAnsi="宋体"/>
                <w:bCs/>
                <w:kern w:val="0"/>
                <w:sz w:val="24"/>
              </w:rPr>
              <w:t>。</w:t>
            </w:r>
          </w:p>
          <w:p>
            <w:pPr>
              <w:pStyle w:val="4"/>
              <w:spacing w:line="400" w:lineRule="exact"/>
              <w:rPr>
                <w:rFonts w:ascii="宋体" w:hAnsi="宋体"/>
                <w:sz w:val="24"/>
              </w:rPr>
            </w:pPr>
            <w:r>
              <w:rPr>
                <w:rFonts w:hint="eastAsia" w:ascii="宋体" w:hAnsi="宋体"/>
                <w:sz w:val="24"/>
              </w:rPr>
              <w:t>(4)本谈判文件（含资格、须知、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履约保证金（如果已签订合同）将不予退还，给采购人造成损失的，还必须进行赔偿并负相关责任。</w:t>
            </w:r>
          </w:p>
          <w:p>
            <w:pPr>
              <w:pStyle w:val="4"/>
              <w:spacing w:line="380" w:lineRule="exact"/>
              <w:rPr>
                <w:rFonts w:hint="eastAsia" w:ascii="宋体" w:hAnsi="宋体"/>
                <w:sz w:val="24"/>
                <w:highlight w:val="yellow"/>
              </w:rPr>
            </w:pPr>
            <w:r>
              <w:rPr>
                <w:rFonts w:hint="eastAsia" w:ascii="宋体" w:hAnsi="宋体"/>
                <w:sz w:val="24"/>
              </w:rPr>
              <w:t>(5)</w:t>
            </w:r>
            <w:r>
              <w:rPr>
                <w:rFonts w:hint="eastAsia" w:ascii="宋体" w:hAnsi="宋体"/>
                <w:color w:val="auto"/>
                <w:sz w:val="24"/>
                <w:highlight w:val="none"/>
              </w:rPr>
              <w:t>合同价格：本项目的合同</w:t>
            </w:r>
            <w:r>
              <w:rPr>
                <w:rFonts w:hint="eastAsia" w:ascii="宋体" w:hAnsi="宋体"/>
                <w:color w:val="auto"/>
                <w:sz w:val="24"/>
                <w:highlight w:val="none"/>
                <w:lang w:eastAsia="zh-CN"/>
              </w:rPr>
              <w:t>单</w:t>
            </w:r>
            <w:r>
              <w:rPr>
                <w:rFonts w:hint="eastAsia" w:ascii="宋体" w:hAnsi="宋体"/>
                <w:color w:val="auto"/>
                <w:sz w:val="24"/>
                <w:highlight w:val="none"/>
              </w:rPr>
              <w:t>价采用</w:t>
            </w:r>
            <w:r>
              <w:rPr>
                <w:rFonts w:hint="eastAsia" w:ascii="宋体" w:hAnsi="宋体"/>
                <w:color w:val="auto"/>
                <w:sz w:val="24"/>
                <w:highlight w:val="none"/>
                <w:lang w:val="en-US" w:eastAsia="zh-CN"/>
              </w:rPr>
              <w:t>合同包内数量</w:t>
            </w:r>
            <w:r>
              <w:rPr>
                <w:rFonts w:hint="eastAsia" w:ascii="宋体" w:hAnsi="宋体"/>
                <w:color w:val="auto"/>
                <w:sz w:val="24"/>
                <w:highlight w:val="none"/>
              </w:rPr>
              <w:t>固定</w:t>
            </w:r>
            <w:r>
              <w:rPr>
                <w:rFonts w:hint="eastAsia" w:ascii="宋体" w:hAnsi="宋体"/>
                <w:color w:val="auto"/>
                <w:sz w:val="24"/>
                <w:highlight w:val="none"/>
                <w:lang w:val="en-US" w:eastAsia="zh-CN"/>
              </w:rPr>
              <w:t>单价</w:t>
            </w:r>
            <w:r>
              <w:rPr>
                <w:rFonts w:hint="eastAsia" w:ascii="宋体" w:hAnsi="宋体"/>
                <w:color w:val="auto"/>
                <w:sz w:val="24"/>
                <w:highlight w:val="none"/>
              </w:rPr>
              <w:t>方式</w:t>
            </w:r>
            <w:r>
              <w:rPr>
                <w:rFonts w:hint="eastAsia" w:ascii="宋体" w:hAnsi="宋体"/>
                <w:color w:val="auto"/>
                <w:sz w:val="24"/>
                <w:highlight w:val="none"/>
                <w:lang w:eastAsia="zh-CN"/>
              </w:rPr>
              <w:t>，具体详见合同专用条款。</w:t>
            </w:r>
            <w:r>
              <w:rPr>
                <w:rFonts w:hint="eastAsia" w:ascii="宋体" w:hAnsi="宋体"/>
                <w:color w:val="auto"/>
                <w:sz w:val="24"/>
                <w:highlight w:val="none"/>
              </w:rPr>
              <w:t>除非合同另有约定，成交供应商所报的各种产品或服务的单价将做为合同实施过程中的最高限价，在合同期满之前，不受市场价格浮动、政策性价格调整和其它不可预见因素的影响。</w:t>
            </w:r>
          </w:p>
          <w:p>
            <w:pPr>
              <w:pStyle w:val="4"/>
              <w:spacing w:line="400" w:lineRule="exact"/>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63" w:type="dxa"/>
            <w:noWrap w:val="0"/>
            <w:vAlign w:val="center"/>
          </w:tcPr>
          <w:p>
            <w:pPr>
              <w:spacing w:line="420" w:lineRule="exact"/>
              <w:jc w:val="center"/>
              <w:rPr>
                <w:rFonts w:hint="eastAsia" w:ascii="宋体" w:hAnsi="宋体"/>
                <w:sz w:val="24"/>
              </w:rPr>
            </w:pPr>
            <w:r>
              <w:rPr>
                <w:rFonts w:hint="eastAsia" w:ascii="宋体" w:hAnsi="宋体"/>
                <w:sz w:val="24"/>
              </w:rPr>
              <w:t>8</w:t>
            </w:r>
          </w:p>
        </w:tc>
        <w:tc>
          <w:tcPr>
            <w:tcW w:w="858" w:type="dxa"/>
            <w:noWrap w:val="0"/>
            <w:vAlign w:val="center"/>
          </w:tcPr>
          <w:p>
            <w:pPr>
              <w:spacing w:line="420" w:lineRule="exact"/>
              <w:jc w:val="center"/>
              <w:rPr>
                <w:rFonts w:hint="eastAsia" w:ascii="宋体" w:hAnsi="宋体"/>
                <w:sz w:val="24"/>
              </w:rPr>
            </w:pPr>
            <w:r>
              <w:rPr>
                <w:rFonts w:hint="eastAsia" w:ascii="宋体" w:hAnsi="宋体"/>
                <w:sz w:val="24"/>
              </w:rPr>
              <w:t>新增</w:t>
            </w:r>
          </w:p>
        </w:tc>
        <w:tc>
          <w:tcPr>
            <w:tcW w:w="7602" w:type="dxa"/>
            <w:noWrap w:val="0"/>
            <w:vAlign w:val="center"/>
          </w:tcPr>
          <w:p>
            <w:pPr>
              <w:pStyle w:val="16"/>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16"/>
              <w:autoSpaceDE/>
              <w:autoSpaceDN/>
              <w:adjustRightInd/>
              <w:spacing w:before="0" w:after="0" w:line="400" w:lineRule="exact"/>
              <w:ind w:firstLine="482" w:firstLineChars="200"/>
              <w:rPr>
                <w:rFonts w:hint="eastAsia" w:ascii="宋体" w:hAnsi="宋体" w:eastAsia="宋体" w:cs="宋体"/>
                <w:szCs w:val="24"/>
                <w:highlight w:val="none"/>
                <w:u w:val="single"/>
                <w:lang w:eastAsia="zh-CN"/>
              </w:rPr>
            </w:pPr>
            <w:r>
              <w:rPr>
                <w:rFonts w:hint="eastAsia" w:ascii="宋体" w:hAnsi="宋体"/>
                <w:bCs/>
                <w:kern w:val="2"/>
                <w:highlight w:val="none"/>
              </w:rPr>
              <w:t>合同包1最高限价（含税价）为</w:t>
            </w:r>
            <w:r>
              <w:rPr>
                <w:rFonts w:hint="eastAsia" w:ascii="宋体" w:hAnsi="宋体"/>
                <w:bCs/>
                <w:color w:val="auto"/>
                <w:kern w:val="2"/>
              </w:rPr>
              <w:t>人民币</w:t>
            </w:r>
            <w:r>
              <w:rPr>
                <w:rFonts w:hint="eastAsia" w:ascii="宋体" w:hAnsi="宋体"/>
                <w:bCs/>
                <w:color w:val="auto"/>
                <w:kern w:val="2"/>
                <w:u w:val="single"/>
                <w:lang w:val="en-US" w:eastAsia="zh-CN"/>
              </w:rPr>
              <w:t>壹仟贰佰肆拾叁万陆仟玖佰元整</w:t>
            </w:r>
            <w:r>
              <w:rPr>
                <w:rFonts w:hint="eastAsia" w:ascii="宋体" w:hAnsi="宋体"/>
                <w:bCs/>
                <w:color w:val="auto"/>
                <w:kern w:val="2"/>
                <w:u w:val="single"/>
              </w:rPr>
              <w:t>（￥12436900）（含</w:t>
            </w:r>
            <w:r>
              <w:rPr>
                <w:rFonts w:hint="eastAsia" w:ascii="宋体" w:hAnsi="宋体"/>
                <w:bCs/>
                <w:color w:val="auto"/>
                <w:kern w:val="2"/>
                <w:u w:val="single"/>
                <w:lang w:val="en-US" w:eastAsia="zh-CN"/>
              </w:rPr>
              <w:t>9</w:t>
            </w:r>
            <w:r>
              <w:rPr>
                <w:rFonts w:hint="eastAsia" w:ascii="宋体" w:hAnsi="宋体"/>
                <w:bCs/>
                <w:color w:val="auto"/>
                <w:kern w:val="2"/>
                <w:u w:val="single"/>
              </w:rPr>
              <w:t>%的增值税费）</w:t>
            </w:r>
            <w:r>
              <w:rPr>
                <w:rFonts w:hint="eastAsia" w:ascii="宋体" w:hAnsi="宋体" w:cs="宋体"/>
                <w:szCs w:val="24"/>
                <w:highlight w:val="none"/>
                <w:u w:val="single"/>
                <w:lang w:eastAsia="zh-CN"/>
              </w:rPr>
              <w:t>；</w:t>
            </w:r>
          </w:p>
          <w:p>
            <w:pPr>
              <w:pStyle w:val="16"/>
              <w:autoSpaceDE/>
              <w:autoSpaceDN/>
              <w:adjustRightInd/>
              <w:spacing w:before="0" w:after="0" w:line="380" w:lineRule="atLeast"/>
              <w:ind w:firstLine="482" w:firstLineChars="200"/>
              <w:rPr>
                <w:rFonts w:ascii="宋体" w:hAnsi="宋体"/>
                <w:bCs/>
                <w:color w:val="auto"/>
                <w:kern w:val="2"/>
              </w:rPr>
            </w:pPr>
            <w:r>
              <w:rPr>
                <w:rFonts w:hint="eastAsia" w:ascii="宋体" w:hAnsi="宋体"/>
                <w:color w:val="auto"/>
                <w:u w:val="single"/>
              </w:rPr>
              <w:t>每个细目的最高控制单价详见第一章谈判公告“1.谈判采购内容和要求”。</w:t>
            </w:r>
          </w:p>
          <w:p>
            <w:pPr>
              <w:pStyle w:val="16"/>
              <w:autoSpaceDE/>
              <w:autoSpaceDN/>
              <w:adjustRightInd/>
              <w:spacing w:before="0" w:after="0" w:line="400" w:lineRule="exact"/>
              <w:ind w:firstLine="472" w:firstLineChars="196"/>
              <w:rPr>
                <w:rFonts w:hint="eastAsia" w:ascii="宋体" w:hAnsi="宋体"/>
                <w:bCs/>
              </w:rPr>
            </w:pPr>
            <w:r>
              <w:rPr>
                <w:rFonts w:hint="eastAsia" w:ascii="宋体" w:hAnsi="宋体"/>
                <w:bCs/>
              </w:rPr>
              <w:t>2</w:t>
            </w:r>
            <w:r>
              <w:rPr>
                <w:rFonts w:ascii="宋体" w:hAnsi="宋体"/>
                <w:bCs/>
              </w:rPr>
              <w:t>.</w:t>
            </w: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63" w:type="dxa"/>
            <w:noWrap w:val="0"/>
            <w:vAlign w:val="center"/>
          </w:tcPr>
          <w:p>
            <w:pPr>
              <w:spacing w:line="420" w:lineRule="exact"/>
              <w:jc w:val="center"/>
              <w:rPr>
                <w:rFonts w:hint="eastAsia" w:ascii="宋体" w:hAnsi="宋体"/>
                <w:sz w:val="24"/>
              </w:rPr>
            </w:pPr>
            <w:r>
              <w:rPr>
                <w:rFonts w:hint="eastAsia" w:ascii="宋体" w:hAnsi="宋体"/>
                <w:sz w:val="24"/>
              </w:rPr>
              <w:t>9</w:t>
            </w:r>
          </w:p>
        </w:tc>
        <w:tc>
          <w:tcPr>
            <w:tcW w:w="858" w:type="dxa"/>
            <w:noWrap w:val="0"/>
            <w:vAlign w:val="center"/>
          </w:tcPr>
          <w:p>
            <w:pPr>
              <w:spacing w:line="420" w:lineRule="exact"/>
              <w:jc w:val="center"/>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rPr>
            </w:pPr>
            <w:r>
              <w:rPr>
                <w:rFonts w:hint="eastAsia" w:ascii="宋体" w:hAnsi="宋体"/>
                <w:b/>
                <w:bCs/>
                <w:sz w:val="24"/>
              </w:rPr>
              <w:t>履约保证金</w:t>
            </w:r>
          </w:p>
          <w:p>
            <w:pPr>
              <w:spacing w:line="400" w:lineRule="exact"/>
              <w:ind w:firstLine="240" w:firstLineChars="100"/>
              <w:rPr>
                <w:rFonts w:hint="eastAsia" w:ascii="宋体" w:hAnsi="宋体"/>
                <w:sz w:val="24"/>
              </w:rPr>
            </w:pPr>
            <w:r>
              <w:rPr>
                <w:rFonts w:hint="eastAsia" w:ascii="宋体" w:hAnsi="宋体"/>
                <w:sz w:val="24"/>
              </w:rPr>
              <w:t xml:space="preserve">  </w:t>
            </w:r>
            <w:r>
              <w:rPr>
                <w:rFonts w:hint="eastAsia" w:ascii="宋体" w:hAnsi="宋体"/>
                <w:b/>
                <w:bCs/>
                <w:sz w:val="24"/>
              </w:rPr>
              <w:t>成交供应商应在收到成交通知书15个日历日内，向采购人缴纳</w:t>
            </w:r>
            <w:r>
              <w:rPr>
                <w:rFonts w:hint="eastAsia" w:ascii="宋体" w:hAnsi="宋体"/>
                <w:b/>
                <w:bCs/>
                <w:sz w:val="24"/>
                <w:lang w:val="en-US" w:eastAsia="zh-CN"/>
              </w:rPr>
              <w:t>合同含税总价5</w:t>
            </w:r>
            <w:r>
              <w:rPr>
                <w:rFonts w:hint="eastAsia" w:ascii="宋体" w:hAnsi="宋体"/>
                <w:b/>
                <w:bCs/>
                <w:sz w:val="24"/>
              </w:rPr>
              <w:t>%的履约保证金或履约保函(银行或保险保函),若</w:t>
            </w:r>
            <w:r>
              <w:rPr>
                <w:rFonts w:hint="eastAsia" w:ascii="宋体" w:hAnsi="宋体"/>
                <w:b/>
                <w:bCs/>
                <w:sz w:val="24"/>
                <w:lang w:val="en-US" w:eastAsia="zh-CN"/>
              </w:rPr>
              <w:t>成交供应商</w:t>
            </w:r>
            <w:r>
              <w:rPr>
                <w:rFonts w:hint="eastAsia" w:ascii="宋体" w:hAnsi="宋体"/>
                <w:b/>
                <w:bCs/>
                <w:sz w:val="24"/>
              </w:rPr>
              <w:t>存在违约责任，</w:t>
            </w:r>
            <w:r>
              <w:rPr>
                <w:rFonts w:hint="eastAsia" w:ascii="宋体" w:hAnsi="宋体"/>
                <w:b/>
                <w:bCs/>
                <w:sz w:val="24"/>
                <w:lang w:val="en-US" w:eastAsia="zh-CN"/>
              </w:rPr>
              <w:t>则将扣除履约保证金</w:t>
            </w:r>
            <w:r>
              <w:rPr>
                <w:rFonts w:hint="eastAsia" w:ascii="宋体" w:hAnsi="宋体"/>
                <w:b/>
                <w:bCs/>
                <w:sz w:val="24"/>
              </w:rPr>
              <w:t>。该</w:t>
            </w:r>
            <w:r>
              <w:rPr>
                <w:rFonts w:ascii="宋体" w:hAnsi="宋体"/>
                <w:b/>
                <w:bCs/>
                <w:sz w:val="24"/>
              </w:rPr>
              <w:t>履约保证金按合同约定</w:t>
            </w:r>
            <w:r>
              <w:rPr>
                <w:rFonts w:hint="eastAsia" w:ascii="宋体" w:hAnsi="宋体"/>
                <w:b/>
                <w:bCs/>
                <w:sz w:val="24"/>
                <w:lang w:val="en-US" w:eastAsia="zh-CN"/>
              </w:rPr>
              <w:t>无息</w:t>
            </w:r>
            <w:r>
              <w:rPr>
                <w:rFonts w:ascii="宋体" w:hAnsi="宋体"/>
                <w:b/>
                <w:bCs/>
                <w:sz w:val="24"/>
              </w:rPr>
              <w:t>退还</w:t>
            </w:r>
            <w:r>
              <w:rPr>
                <w:rFonts w:hint="eastAsia" w:ascii="宋体" w:hAnsi="宋体"/>
                <w:b/>
                <w:bCs/>
                <w:sz w:val="24"/>
              </w:rPr>
              <w:t>，逾期未提交履约保证金或履约保函的将视为自动放弃成交资格。供应商</w:t>
            </w:r>
            <w:r>
              <w:rPr>
                <w:rFonts w:ascii="宋体" w:hAnsi="宋体"/>
                <w:b/>
                <w:bCs/>
                <w:sz w:val="24"/>
              </w:rPr>
              <w:t>应完全满足上述要求并在</w:t>
            </w:r>
            <w:r>
              <w:rPr>
                <w:rFonts w:hint="eastAsia" w:ascii="宋体" w:hAnsi="宋体"/>
                <w:b/>
                <w:bCs/>
                <w:sz w:val="24"/>
              </w:rPr>
              <w:t>响应</w:t>
            </w:r>
            <w:r>
              <w:rPr>
                <w:rFonts w:ascii="宋体" w:hAnsi="宋体"/>
                <w:b/>
                <w:bCs/>
                <w:sz w:val="24"/>
              </w:rPr>
              <w:t>文件中进行明确承诺，否则视为未实质性响应</w:t>
            </w:r>
            <w:r>
              <w:rPr>
                <w:rFonts w:hint="eastAsia" w:ascii="宋体" w:hAnsi="宋体"/>
                <w:b/>
                <w:bCs/>
                <w:sz w:val="24"/>
              </w:rPr>
              <w:t>谈判文件</w:t>
            </w:r>
            <w:r>
              <w:rPr>
                <w:rFonts w:ascii="宋体" w:hAnsi="宋体"/>
                <w:b/>
                <w:bCs/>
                <w:sz w:val="24"/>
              </w:rPr>
              <w:t>要求，其</w:t>
            </w:r>
            <w:r>
              <w:rPr>
                <w:rFonts w:hint="eastAsia" w:ascii="宋体" w:hAnsi="宋体"/>
                <w:b/>
                <w:bCs/>
                <w:sz w:val="24"/>
              </w:rPr>
              <w:t>响应</w:t>
            </w:r>
            <w:r>
              <w:rPr>
                <w:rFonts w:ascii="宋体" w:hAnsi="宋体"/>
                <w:b/>
                <w:bCs/>
                <w:sz w:val="24"/>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noWrap w:val="0"/>
            <w:vAlign w:val="center"/>
          </w:tcPr>
          <w:p>
            <w:pPr>
              <w:spacing w:line="420" w:lineRule="exact"/>
              <w:jc w:val="center"/>
              <w:rPr>
                <w:rFonts w:hint="default" w:ascii="宋体" w:hAnsi="宋体" w:eastAsia="宋体"/>
                <w:sz w:val="24"/>
                <w:lang w:val="en-US" w:eastAsia="zh-CN"/>
              </w:rPr>
            </w:pPr>
            <w:r>
              <w:rPr>
                <w:rFonts w:hint="eastAsia" w:ascii="宋体" w:hAnsi="宋体"/>
                <w:sz w:val="24"/>
                <w:lang w:val="en-US" w:eastAsia="zh-CN"/>
              </w:rPr>
              <w:t>10</w:t>
            </w:r>
          </w:p>
        </w:tc>
        <w:tc>
          <w:tcPr>
            <w:tcW w:w="858" w:type="dxa"/>
            <w:noWrap w:val="0"/>
            <w:vAlign w:val="center"/>
          </w:tcPr>
          <w:p>
            <w:pPr>
              <w:spacing w:line="420" w:lineRule="exact"/>
              <w:rPr>
                <w:rFonts w:hint="eastAsia" w:ascii="宋体" w:hAnsi="宋体" w:eastAsia="宋体" w:cs="Times New Roman"/>
                <w:color w:val="auto"/>
                <w:kern w:val="2"/>
                <w:sz w:val="24"/>
                <w:lang w:val="en-US" w:eastAsia="zh-CN" w:bidi="ar-SA"/>
              </w:rPr>
            </w:pPr>
            <w:r>
              <w:rPr>
                <w:rFonts w:hint="eastAsia" w:ascii="宋体" w:hAnsi="宋体"/>
                <w:color w:val="auto"/>
                <w:sz w:val="24"/>
              </w:rPr>
              <w:t>新增</w:t>
            </w:r>
          </w:p>
        </w:tc>
        <w:tc>
          <w:tcPr>
            <w:tcW w:w="7602"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color w:val="auto"/>
                <w:sz w:val="24"/>
                <w:highlight w:val="none"/>
              </w:rPr>
            </w:pPr>
            <w:r>
              <w:rPr>
                <w:rFonts w:hint="eastAsia" w:ascii="宋体" w:hAnsi="宋体"/>
                <w:b/>
                <w:color w:val="auto"/>
                <w:sz w:val="24"/>
                <w:highlight w:val="none"/>
              </w:rPr>
              <w:t>无效响应文件及响应文件被否决的具体条款：</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供应商不满足谈判须知前附表第2项供应商基本资格条件的。</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供应商或其响应文件</w:t>
            </w:r>
            <w:r>
              <w:rPr>
                <w:rFonts w:hint="eastAsia" w:ascii="宋体" w:hAnsi="宋体"/>
                <w:color w:val="auto"/>
                <w:sz w:val="24"/>
                <w:szCs w:val="24"/>
                <w:highlight w:val="none"/>
              </w:rPr>
              <w:t>不满足谈判须知第3.5款要求。</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供应商或其响应文件</w:t>
            </w:r>
            <w:r>
              <w:rPr>
                <w:rFonts w:hint="eastAsia" w:ascii="宋体" w:hAnsi="宋体"/>
                <w:color w:val="auto"/>
                <w:sz w:val="24"/>
                <w:szCs w:val="24"/>
                <w:highlight w:val="none"/>
              </w:rPr>
              <w:t>发生谈判须知第13.4.2款所列的任何一种情形的。</w:t>
            </w:r>
          </w:p>
          <w:p>
            <w:pPr>
              <w:spacing w:line="380" w:lineRule="atLeast"/>
              <w:ind w:firstLine="240" w:firstLineChars="100"/>
              <w:rPr>
                <w:rFonts w:hint="eastAsia" w:ascii="宋体" w:hAnsi="宋体" w:eastAsia="宋体" w:cs="Times New Roman"/>
                <w:color w:val="auto"/>
                <w:kern w:val="2"/>
                <w:sz w:val="24"/>
                <w:lang w:val="en-US" w:eastAsia="zh-CN" w:bidi="ar-SA"/>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供应商或其响应文件</w:t>
            </w:r>
            <w:r>
              <w:rPr>
                <w:rFonts w:hint="eastAsia" w:ascii="宋体" w:hAnsi="宋体"/>
                <w:color w:val="auto"/>
                <w:sz w:val="24"/>
                <w:szCs w:val="24"/>
                <w:highlight w:val="none"/>
              </w:rPr>
              <w:t>发生谈判须知第14.4款所述情形，且</w:t>
            </w:r>
            <w:r>
              <w:rPr>
                <w:rFonts w:hint="eastAsia" w:ascii="宋体" w:hAnsi="宋体"/>
                <w:color w:val="auto"/>
                <w:sz w:val="24"/>
                <w:highlight w:val="none"/>
              </w:rPr>
              <w:t>供应商不能按照</w:t>
            </w:r>
            <w:r>
              <w:rPr>
                <w:rFonts w:hint="eastAsia" w:ascii="宋体" w:hAnsi="宋体"/>
                <w:color w:val="auto"/>
                <w:sz w:val="24"/>
                <w:highlight w:val="none"/>
                <w:lang w:eastAsia="zh-CN"/>
              </w:rPr>
              <w:t>评审小组</w:t>
            </w:r>
            <w:r>
              <w:rPr>
                <w:rFonts w:hint="eastAsia" w:ascii="宋体" w:hAnsi="宋体"/>
                <w:color w:val="auto"/>
                <w:sz w:val="24"/>
                <w:highlight w:val="none"/>
              </w:rPr>
              <w:t>要求，在规定时间内作出书面说明并提供相关证明材料，被</w:t>
            </w:r>
            <w:r>
              <w:rPr>
                <w:rFonts w:hint="eastAsia" w:ascii="宋体" w:hAnsi="宋体"/>
                <w:color w:val="auto"/>
                <w:sz w:val="24"/>
                <w:highlight w:val="none"/>
                <w:lang w:eastAsia="zh-CN"/>
              </w:rPr>
              <w:t>评审小组</w:t>
            </w:r>
            <w:r>
              <w:rPr>
                <w:rFonts w:hint="eastAsia" w:ascii="宋体" w:hAnsi="宋体"/>
                <w:color w:val="auto"/>
                <w:sz w:val="24"/>
                <w:highlight w:val="none"/>
              </w:rPr>
              <w:t>认定为无效响应文件和无效报价的</w:t>
            </w:r>
            <w:r>
              <w:rPr>
                <w:rFonts w:hint="eastAsia" w:ascii="宋体"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noWrap w:val="0"/>
            <w:vAlign w:val="center"/>
          </w:tcPr>
          <w:p>
            <w:pPr>
              <w:spacing w:line="42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pPr>
              <w:spacing w:line="420" w:lineRule="exact"/>
              <w:jc w:val="center"/>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szCs w:val="24"/>
              </w:rPr>
            </w:pPr>
            <w:r>
              <w:rPr>
                <w:rFonts w:hint="eastAsia" w:ascii="宋体" w:hAnsi="宋体"/>
                <w:b/>
                <w:bCs/>
                <w:sz w:val="24"/>
                <w:szCs w:val="24"/>
              </w:rPr>
              <w:t>谈判项目监督部门：</w:t>
            </w:r>
          </w:p>
          <w:p>
            <w:pPr>
              <w:spacing w:line="400" w:lineRule="exact"/>
              <w:ind w:firstLine="240" w:firstLineChars="100"/>
              <w:rPr>
                <w:rFonts w:hint="eastAsia" w:ascii="宋体" w:hAnsi="宋体"/>
                <w:sz w:val="24"/>
                <w:highlight w:val="yellow"/>
              </w:rPr>
            </w:pPr>
            <w:r>
              <w:rPr>
                <w:rFonts w:hint="eastAsia" w:ascii="宋体" w:hAnsi="宋体"/>
                <w:sz w:val="24"/>
              </w:rPr>
              <w:t>福建省高速公路养护工程有限公司</w:t>
            </w:r>
            <w:r>
              <w:rPr>
                <w:rFonts w:hint="eastAsia" w:ascii="宋体" w:hAnsi="宋体"/>
                <w:sz w:val="24"/>
                <w:highlight w:val="none"/>
              </w:rPr>
              <w:t>纪检监察室</w:t>
            </w:r>
          </w:p>
          <w:p>
            <w:pPr>
              <w:spacing w:line="400" w:lineRule="exact"/>
              <w:ind w:firstLine="240" w:firstLineChars="100"/>
              <w:rPr>
                <w:rFonts w:hint="eastAsia" w:ascii="宋体" w:hAnsi="宋体"/>
                <w:sz w:val="24"/>
              </w:rPr>
            </w:pPr>
            <w:r>
              <w:rPr>
                <w:rFonts w:hint="eastAsia" w:ascii="宋体" w:hAnsi="宋体"/>
                <w:sz w:val="24"/>
              </w:rPr>
              <w:t>电话：0591-38358229      邮编：350018</w:t>
            </w:r>
          </w:p>
          <w:p>
            <w:pPr>
              <w:spacing w:line="400" w:lineRule="exact"/>
              <w:ind w:firstLine="240" w:firstLineChars="100"/>
              <w:rPr>
                <w:rFonts w:hint="eastAsia" w:ascii="宋体" w:hAnsi="宋体"/>
                <w:b/>
              </w:rPr>
            </w:pPr>
            <w:r>
              <w:rPr>
                <w:rFonts w:hint="eastAsia" w:ascii="宋体" w:hAnsi="宋体"/>
                <w:sz w:val="24"/>
              </w:rPr>
              <w:t>地址：</w:t>
            </w:r>
            <w:r>
              <w:rPr>
                <w:rFonts w:hint="eastAsia" w:ascii="宋体" w:hAnsi="宋体"/>
                <w:color w:val="auto"/>
                <w:sz w:val="24"/>
                <w:highlight w:val="none"/>
              </w:rPr>
              <w:t>福州市仓山区城门填367号林浦广场2号楼8层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63" w:type="dxa"/>
            <w:noWrap w:val="0"/>
            <w:vAlign w:val="center"/>
          </w:tcPr>
          <w:p>
            <w:pPr>
              <w:spacing w:line="420" w:lineRule="exact"/>
              <w:jc w:val="center"/>
              <w:rPr>
                <w:rFonts w:hint="eastAsia" w:ascii="宋体" w:hAnsi="宋体"/>
                <w:sz w:val="24"/>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pPr>
              <w:spacing w:line="420" w:lineRule="exact"/>
              <w:jc w:val="center"/>
              <w:rPr>
                <w:rFonts w:hint="eastAsia" w:ascii="宋体" w:hAnsi="宋体"/>
                <w:sz w:val="24"/>
              </w:rPr>
            </w:pPr>
            <w:r>
              <w:rPr>
                <w:rFonts w:hint="eastAsia" w:ascii="宋体" w:hAnsi="宋体"/>
                <w:sz w:val="24"/>
              </w:rPr>
              <w:t>新增</w:t>
            </w:r>
          </w:p>
        </w:tc>
        <w:tc>
          <w:tcPr>
            <w:tcW w:w="7602" w:type="dxa"/>
            <w:noWrap w:val="0"/>
            <w:vAlign w:val="center"/>
          </w:tcPr>
          <w:p>
            <w:pPr>
              <w:pStyle w:val="4"/>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63" w:type="dxa"/>
            <w:noWrap w:val="0"/>
            <w:vAlign w:val="center"/>
          </w:tcPr>
          <w:p>
            <w:pPr>
              <w:spacing w:line="420" w:lineRule="exact"/>
              <w:jc w:val="center"/>
              <w:rPr>
                <w:rFonts w:hint="eastAsia" w:ascii="宋体" w:hAnsi="宋体" w:eastAsia="宋体" w:cs="Times New Roman"/>
                <w:kern w:val="2"/>
                <w:sz w:val="24"/>
                <w:lang w:val="en-US" w:eastAsia="zh-CN" w:bidi="ar-SA"/>
              </w:rPr>
            </w:pPr>
            <w:r>
              <w:rPr>
                <w:rFonts w:hint="eastAsia" w:ascii="宋体" w:hAnsi="宋体"/>
                <w:sz w:val="24"/>
              </w:rPr>
              <w:t>1</w:t>
            </w:r>
            <w:r>
              <w:rPr>
                <w:rFonts w:hint="eastAsia" w:ascii="宋体" w:hAnsi="宋体"/>
                <w:sz w:val="24"/>
                <w:lang w:val="en-US" w:eastAsia="zh-CN"/>
              </w:rPr>
              <w:t>3</w:t>
            </w:r>
          </w:p>
        </w:tc>
        <w:tc>
          <w:tcPr>
            <w:tcW w:w="858" w:type="dxa"/>
            <w:noWrap w:val="0"/>
            <w:vAlign w:val="center"/>
          </w:tcPr>
          <w:p>
            <w:pPr>
              <w:spacing w:line="420" w:lineRule="exact"/>
              <w:jc w:val="center"/>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pPr>
              <w:pStyle w:val="4"/>
              <w:snapToGrid w:val="0"/>
              <w:spacing w:line="400" w:lineRule="exact"/>
              <w:ind w:firstLine="0"/>
              <w:rPr>
                <w:rFonts w:hint="eastAsia" w:ascii="宋体" w:hAnsi="宋体"/>
                <w:b/>
                <w:sz w:val="24"/>
              </w:rPr>
            </w:pPr>
            <w:r>
              <w:rPr>
                <w:rFonts w:hint="eastAsia" w:ascii="宋体" w:hAnsi="宋体"/>
                <w:b/>
                <w:bCs/>
                <w:color w:val="auto"/>
                <w:sz w:val="24"/>
              </w:rPr>
              <w:t>若参与本次谈判的资格性及响应性审查合格的供应商不足三家，则本次谈判活动依法终止，除采购任务取消情形外，采购人将依法重新组织二次采购或者采取其他方式采购；若本项目二次谈判的资格性及响应性审查合格的供应商不足三家，则在不改变本竞争性谈判文件条款的情况下，采购人将与二次采购中提交报价文件的剩余合格供应商直接进行二次谈判，并依法确定成交供应商。</w:t>
            </w:r>
          </w:p>
        </w:tc>
      </w:tr>
    </w:tbl>
    <w:p>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rPr>
        <w:t>谈判须知前附表第5项所述附件</w:t>
      </w:r>
      <w:r>
        <w:rPr>
          <w:rFonts w:hint="eastAsia" w:ascii="宋体" w:hAnsi="宋体"/>
          <w:b/>
          <w:bCs/>
          <w:sz w:val="24"/>
          <w:lang w:val="en-US" w:eastAsia="zh-CN"/>
        </w:rPr>
        <w:t>1</w:t>
      </w:r>
      <w:r>
        <w:rPr>
          <w:rFonts w:hint="eastAsia" w:ascii="宋体" w:hAnsi="宋体"/>
          <w:b/>
          <w:bCs/>
          <w:sz w:val="24"/>
        </w:rPr>
        <w:t>：</w:t>
      </w:r>
    </w:p>
    <w:p>
      <w:pPr>
        <w:spacing w:line="440" w:lineRule="exact"/>
        <w:rPr>
          <w:rFonts w:hint="eastAsia" w:ascii="宋体" w:hAnsi="宋体"/>
          <w:b/>
          <w:bCs/>
          <w:sz w:val="24"/>
        </w:rPr>
      </w:pPr>
    </w:p>
    <w:p>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3"/>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签字确认和谈判</w:t>
            </w:r>
            <w:r>
              <w:rPr>
                <w:rFonts w:hint="eastAsia" w:ascii="Times New Roman" w:hAnsi="Times New Roman" w:eastAsia="宋体" w:cs="Times New Roman"/>
                <w:b w:val="0"/>
                <w:sz w:val="21"/>
                <w:szCs w:val="20"/>
              </w:rPr>
              <w:t>，否则将被谈判小组视为未实质性响应谈判文件要求，其报价将被拒绝，不予推荐成交。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val="en-US" w:eastAsia="zh-CN"/>
              </w:rPr>
              <w:t>5</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val="en-US"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7</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8</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9</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10</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11</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12</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pPr>
            <w:r>
              <w:rPr>
                <w:b/>
                <w:bCs/>
                <w:szCs w:val="21"/>
                <w:highlight w:val="none"/>
                <w:shd w:val="clear" w:color="auto" w:fill="FFFFFF"/>
              </w:rPr>
              <w:t>（</w:t>
            </w:r>
            <w:r>
              <w:rPr>
                <w:rFonts w:hint="eastAsia"/>
                <w:b/>
                <w:bCs/>
                <w:szCs w:val="21"/>
                <w:highlight w:val="none"/>
                <w:shd w:val="clear" w:color="auto" w:fill="FFFFFF"/>
                <w:lang w:val="en-US" w:eastAsia="zh-CN"/>
              </w:rPr>
              <w:t>13</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14</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5</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w:t>
            </w:r>
            <w:r>
              <w:rPr>
                <w:rFonts w:hint="eastAsia"/>
                <w:b/>
                <w:bCs/>
                <w:sz w:val="21"/>
                <w:szCs w:val="21"/>
                <w:shd w:val="clear" w:color="auto" w:fill="FFFFFF"/>
                <w:lang w:val="en-US" w:eastAsia="zh-CN"/>
              </w:rPr>
              <w:t>6</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left"/>
              <w:rPr>
                <w:b/>
                <w:bCs/>
                <w:szCs w:val="21"/>
                <w:shd w:val="clear" w:color="auto" w:fill="FFFFFF"/>
              </w:rPr>
            </w:pPr>
            <w:r>
              <w:rPr>
                <w:rFonts w:hint="default" w:ascii="Times New Roman" w:hAnsi="Times New Roman" w:eastAsia="宋体" w:cs="Times New Roman"/>
                <w:b w:val="0"/>
                <w:bCs w:val="0"/>
                <w:kern w:val="2"/>
                <w:sz w:val="21"/>
                <w:szCs w:val="21"/>
                <w:shd w:val="clear" w:color="auto" w:fill="FFFFFF"/>
              </w:rPr>
              <w:t>谈判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供应商应按谈判小组要求作出书面说明并提供相关证明材料，不能合理说明或不能提供相关证明材料的，将被视同为不符合采购需求，详细评审不合格，该供应商将失去成交供应商资格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谈判小组可以与供应商就未明确的或需要深入了解的内容进行交流、沟通和谈判；如果谈判小组有要求合格供应商对技术、商务、合同、报价等相关问题进行澄清承诺或详细说明的，则供应商应在谈判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tc>
      </w:tr>
    </w:tbl>
    <w:p>
      <w:pPr>
        <w:numPr>
          <w:ilvl w:val="0"/>
          <w:numId w:val="0"/>
        </w:numPr>
        <w:spacing w:line="420" w:lineRule="exact"/>
        <w:jc w:val="both"/>
        <w:outlineLvl w:val="1"/>
        <w:rPr>
          <w:rFonts w:hint="eastAsia" w:ascii="宋体" w:hAnsi="宋体"/>
          <w:b/>
          <w:sz w:val="24"/>
        </w:rPr>
      </w:pPr>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eastAsia="宋体" w:cs="Times New Roman"/>
          <w:sz w:val="24"/>
          <w:lang w:val="en-US" w:eastAsia="zh-CN"/>
        </w:rPr>
        <w:t>福建省高速公路养护工程</w:t>
      </w:r>
      <w:r>
        <w:rPr>
          <w:rFonts w:hint="eastAsia" w:ascii="宋体" w:hAnsi="宋体" w:eastAsia="宋体" w:cs="Times New Roman"/>
          <w:sz w:val="24"/>
        </w:rPr>
        <w:t>有限公司</w:t>
      </w:r>
      <w:r>
        <w:rPr>
          <w:rFonts w:hint="eastAsia" w:ascii="宋体" w:hAnsi="宋体" w:cs="Times New Roman"/>
          <w:sz w:val="24"/>
          <w:lang w:val="en-US" w:eastAsia="zh-CN"/>
        </w:rPr>
        <w:t>项目经理部三</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pPr>
        <w:pStyle w:val="4"/>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pPr>
        <w:pStyle w:val="4"/>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pPr>
        <w:pStyle w:val="4"/>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如果资格性及响应性审查(即初步评审)合格的供应商少于3家，则本项目谈判活动依法终止，另行安排采购。</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pPr>
        <w:pStyle w:val="4"/>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pPr>
        <w:pStyle w:val="4"/>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numPr>
          <w:ilvl w:val="0"/>
          <w:numId w:val="0"/>
        </w:numPr>
        <w:snapToGrid w:val="0"/>
        <w:spacing w:line="420" w:lineRule="exact"/>
        <w:ind w:firstLine="480" w:firstLineChars="200"/>
        <w:outlineLvl w:val="1"/>
        <w:rPr>
          <w:rFonts w:hint="eastAsia" w:ascii="宋体" w:hAnsi="宋体"/>
          <w:bCs/>
          <w:kern w:val="0"/>
          <w:sz w:val="24"/>
          <w:highlight w:val="yellow"/>
        </w:rPr>
      </w:pPr>
    </w:p>
    <w:p>
      <w:pPr>
        <w:pStyle w:val="4"/>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pPr>
        <w:pStyle w:val="4"/>
        <w:snapToGrid w:val="0"/>
        <w:spacing w:line="400" w:lineRule="exact"/>
        <w:ind w:firstLine="480" w:firstLineChars="200"/>
        <w:rPr>
          <w:rFonts w:hint="eastAsia"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w:t>
      </w:r>
      <w:r>
        <w:rPr>
          <w:rFonts w:hint="eastAsia" w:ascii="宋体" w:hAnsi="宋体"/>
          <w:bCs/>
          <w:kern w:val="0"/>
          <w:sz w:val="24"/>
          <w:lang w:val="en-US" w:eastAsia="zh-CN"/>
        </w:rPr>
        <w:t>谈判</w:t>
      </w:r>
      <w:r>
        <w:rPr>
          <w:rFonts w:hint="eastAsia" w:ascii="宋体" w:hAnsi="宋体"/>
          <w:bCs/>
          <w:kern w:val="0"/>
          <w:sz w:val="24"/>
        </w:rPr>
        <w:t>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组在谈判活动中公布的各项数据、意见和结论。</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pPr>
        <w:pStyle w:val="4"/>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pPr>
        <w:pStyle w:val="4"/>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4"/>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pStyle w:val="4"/>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4"/>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.成交候选人经采购人依法确定后即为成交供应商，采购人发出成交通知书。</w:t>
      </w:r>
    </w:p>
    <w:p>
      <w:pPr>
        <w:pStyle w:val="4"/>
        <w:snapToGrid w:val="0"/>
        <w:spacing w:line="420" w:lineRule="exact"/>
        <w:ind w:firstLine="482" w:firstLineChars="200"/>
        <w:rPr>
          <w:rFonts w:hint="eastAsia" w:ascii="宋体" w:hAnsi="宋体"/>
          <w:b/>
          <w:bCs/>
          <w:sz w:val="24"/>
          <w:highlight w:val="magenta"/>
        </w:rPr>
      </w:pPr>
    </w:p>
    <w:p>
      <w:pPr>
        <w:spacing w:line="440" w:lineRule="exact"/>
        <w:jc w:val="center"/>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spacing w:line="440" w:lineRule="exact"/>
        <w:jc w:val="center"/>
        <w:rPr>
          <w:rFonts w:hint="eastAsia" w:ascii="宋体" w:hAnsi="宋体"/>
          <w:b/>
          <w:bCs/>
          <w:sz w:val="32"/>
          <w:szCs w:val="22"/>
          <w:lang w:val="en-US" w:eastAsia="zh-CN"/>
        </w:rPr>
      </w:pPr>
    </w:p>
    <w:p>
      <w:pPr>
        <w:spacing w:line="440" w:lineRule="exact"/>
        <w:jc w:val="center"/>
        <w:rPr>
          <w:rFonts w:hint="eastAsia" w:ascii="宋体" w:hAnsi="宋体"/>
          <w:b/>
          <w:bCs/>
          <w:sz w:val="32"/>
          <w:szCs w:val="22"/>
          <w:lang w:val="en-US" w:eastAsia="zh-CN"/>
        </w:rPr>
      </w:pPr>
    </w:p>
    <w:p>
      <w:pPr>
        <w:spacing w:line="440" w:lineRule="exact"/>
        <w:jc w:val="center"/>
        <w:rPr>
          <w:rFonts w:hint="eastAsia" w:ascii="宋体" w:hAnsi="宋体"/>
          <w:b/>
          <w:bCs/>
          <w:sz w:val="32"/>
          <w:szCs w:val="22"/>
          <w:lang w:val="en-US" w:eastAsia="zh-CN"/>
        </w:rPr>
      </w:pPr>
    </w:p>
    <w:p>
      <w:pPr>
        <w:spacing w:line="440" w:lineRule="exact"/>
        <w:jc w:val="center"/>
        <w:rPr>
          <w:rFonts w:hint="eastAsia" w:ascii="宋体" w:hAnsi="宋体"/>
          <w:b/>
          <w:bCs/>
          <w:sz w:val="32"/>
          <w:szCs w:val="22"/>
          <w:lang w:val="en-US" w:eastAsia="zh-CN"/>
        </w:rPr>
      </w:pPr>
    </w:p>
    <w:p>
      <w:pPr>
        <w:spacing w:line="440" w:lineRule="exact"/>
        <w:jc w:val="center"/>
        <w:rPr>
          <w:rFonts w:hint="eastAsia" w:ascii="宋体" w:hAnsi="宋体"/>
          <w:b/>
          <w:bCs/>
          <w:sz w:val="32"/>
          <w:szCs w:val="22"/>
          <w:lang w:val="en-US" w:eastAsia="zh-CN"/>
        </w:rPr>
      </w:pPr>
    </w:p>
    <w:p>
      <w:pPr>
        <w:spacing w:line="440" w:lineRule="exact"/>
        <w:jc w:val="center"/>
        <w:rPr>
          <w:rFonts w:hint="eastAsia" w:ascii="宋体" w:hAnsi="宋体"/>
          <w:b/>
          <w:bCs/>
          <w:sz w:val="32"/>
          <w:szCs w:val="22"/>
          <w:lang w:val="en-US" w:eastAsia="zh-CN"/>
        </w:rPr>
      </w:pP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w:t>
      </w:r>
      <w:r>
        <w:rPr>
          <w:rFonts w:hint="eastAsia" w:ascii="宋体" w:hAnsi="宋体"/>
          <w:sz w:val="24"/>
          <w:lang w:eastAsia="zh-CN"/>
        </w:rPr>
        <w:t>谈判</w:t>
      </w:r>
      <w:r>
        <w:rPr>
          <w:rFonts w:hint="eastAsia" w:ascii="宋体" w:hAnsi="宋体"/>
          <w:sz w:val="24"/>
          <w:lang w:val="en-US" w:eastAsia="zh-CN"/>
        </w:rPr>
        <w:t>公告</w:t>
      </w:r>
      <w:r>
        <w:rPr>
          <w:rFonts w:hint="eastAsia" w:ascii="宋体" w:hAnsi="宋体"/>
          <w:sz w:val="24"/>
        </w:rPr>
        <w:t>中所叙述项目的谈判内容及服务的采购。</w:t>
      </w:r>
    </w:p>
    <w:p>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甲方</w:t>
      </w:r>
      <w:r>
        <w:rPr>
          <w:rFonts w:hint="eastAsia" w:ascii="宋体" w:hAnsi="宋体"/>
          <w:sz w:val="24"/>
        </w:rPr>
        <w:t>、业主方或采购人，即福建省高速公路养护工程有限公司</w:t>
      </w:r>
      <w:r>
        <w:rPr>
          <w:rFonts w:hint="eastAsia" w:ascii="宋体" w:hAnsi="宋体"/>
          <w:sz w:val="24"/>
          <w:lang w:val="en-US" w:eastAsia="zh-CN"/>
        </w:rPr>
        <w:t>项目经理部三</w:t>
      </w:r>
      <w:r>
        <w:rPr>
          <w:rFonts w:hint="eastAsia" w:ascii="宋体" w:hAnsi="宋体"/>
          <w:sz w:val="24"/>
        </w:rPr>
        <w:t>。</w:t>
      </w:r>
    </w:p>
    <w:p>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w:t>
      </w:r>
      <w:r>
        <w:rPr>
          <w:rFonts w:hint="eastAsia" w:ascii="宋体" w:hAnsi="宋体"/>
          <w:sz w:val="24"/>
          <w:lang w:eastAsia="zh-CN"/>
        </w:rPr>
        <w:t>谈判公告</w:t>
      </w:r>
      <w:r>
        <w:rPr>
          <w:rFonts w:hint="eastAsia" w:ascii="宋体" w:hAnsi="宋体"/>
          <w:sz w:val="24"/>
        </w:rPr>
        <w:t>的相关要求，并已经提交本次谈判活动响应文件的中国境内企业单位。</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hint="eastAsia"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rPr>
          <w:rFonts w:hint="eastAsia" w:ascii="宋体" w:hAnsi="宋体"/>
          <w:sz w:val="24"/>
        </w:rPr>
      </w:pPr>
    </w:p>
    <w:p>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hint="eastAsia"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hint="eastAsia" w:ascii="宋体" w:hAnsi="宋体" w:eastAsia="宋体"/>
          <w:sz w:val="24"/>
          <w:lang w:eastAsia="zh-CN"/>
        </w:rPr>
      </w:pPr>
      <w:r>
        <w:rPr>
          <w:rFonts w:hint="eastAsia" w:ascii="宋体" w:hAnsi="宋体"/>
          <w:sz w:val="24"/>
        </w:rPr>
        <w:t xml:space="preserve">  （1）</w:t>
      </w:r>
      <w:r>
        <w:rPr>
          <w:rFonts w:hint="eastAsia" w:ascii="宋体" w:hAnsi="宋体"/>
          <w:sz w:val="24"/>
          <w:lang w:eastAsia="zh-CN"/>
        </w:rPr>
        <w:t>谈判公告</w:t>
      </w:r>
    </w:p>
    <w:p>
      <w:pPr>
        <w:spacing w:line="440" w:lineRule="exact"/>
        <w:rPr>
          <w:rFonts w:hint="eastAsia" w:ascii="宋体" w:hAnsi="宋体"/>
          <w:sz w:val="24"/>
        </w:rPr>
      </w:pPr>
      <w:r>
        <w:rPr>
          <w:rFonts w:hint="eastAsia" w:ascii="宋体" w:hAnsi="宋体"/>
          <w:sz w:val="24"/>
        </w:rPr>
        <w:t xml:space="preserve">  （2）谈判须知</w:t>
      </w:r>
    </w:p>
    <w:p>
      <w:pPr>
        <w:spacing w:line="440" w:lineRule="exact"/>
        <w:rPr>
          <w:rFonts w:hint="eastAsia" w:ascii="宋体" w:hAnsi="宋体"/>
          <w:sz w:val="24"/>
        </w:rPr>
      </w:pPr>
      <w:r>
        <w:rPr>
          <w:rFonts w:hint="eastAsia" w:ascii="宋体" w:hAnsi="宋体"/>
          <w:sz w:val="24"/>
        </w:rPr>
        <w:t xml:space="preserve">  （3）服务内容及要求</w:t>
      </w:r>
    </w:p>
    <w:p>
      <w:pPr>
        <w:spacing w:line="440" w:lineRule="exact"/>
        <w:rPr>
          <w:rFonts w:hint="eastAsia" w:ascii="宋体" w:hAnsi="宋体"/>
          <w:sz w:val="24"/>
        </w:rPr>
      </w:pPr>
      <w:r>
        <w:rPr>
          <w:rFonts w:hint="eastAsia" w:ascii="宋体" w:hAnsi="宋体"/>
          <w:sz w:val="24"/>
        </w:rPr>
        <w:t xml:space="preserve">  （4）合同格式及主要条款</w:t>
      </w:r>
    </w:p>
    <w:p>
      <w:pPr>
        <w:spacing w:line="440" w:lineRule="exact"/>
        <w:rPr>
          <w:rFonts w:hint="eastAsia" w:ascii="宋体" w:hAnsi="宋体"/>
          <w:sz w:val="24"/>
        </w:rPr>
      </w:pPr>
      <w:r>
        <w:rPr>
          <w:rFonts w:hint="eastAsia" w:ascii="宋体" w:hAnsi="宋体"/>
          <w:sz w:val="24"/>
        </w:rPr>
        <w:t xml:space="preserve">  （5）附件－响应文件格式</w:t>
      </w:r>
    </w:p>
    <w:p>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pPr>
        <w:spacing w:line="440" w:lineRule="exact"/>
        <w:ind w:firstLine="480" w:firstLineChars="200"/>
        <w:rPr>
          <w:rFonts w:hint="eastAsia" w:ascii="宋体" w:hAnsi="宋体"/>
          <w:bCs/>
          <w:sz w:val="24"/>
        </w:rPr>
      </w:pPr>
      <w:r>
        <w:rPr>
          <w:rFonts w:hint="eastAsia" w:ascii="宋体" w:hAnsi="宋体"/>
          <w:color w:val="auto"/>
          <w:sz w:val="24"/>
          <w:szCs w:val="24"/>
          <w:highlight w:val="none"/>
        </w:rPr>
        <w:t>响应文件递交截止之日前，采购人或者</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小组可以对已发出的谈判文件进行必要的澄清或者修改，澄清或者修改的内容作为谈判文件的组成部分。澄清或者修改的内容可能影响响应文件编制的，采购人或者</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小组应当在提交响应文件截止之日3个工作日前，以书面形式通知所有接收谈判文件的供应商，不足3个工作日的，应当顺延提交响应文件截止之日。</w:t>
      </w:r>
      <w:r>
        <w:rPr>
          <w:rFonts w:hint="eastAsia" w:ascii="宋体" w:hAnsi="宋体"/>
          <w:color w:val="auto"/>
          <w:sz w:val="24"/>
          <w:highlight w:val="none"/>
        </w:rPr>
        <w:t>澄清修改的内容为谈判文件的有效组成部分，对各方具有约束力。</w:t>
      </w:r>
    </w:p>
    <w:p>
      <w:pPr>
        <w:spacing w:line="440" w:lineRule="exact"/>
        <w:jc w:val="center"/>
        <w:rPr>
          <w:rFonts w:hint="eastAsia" w:ascii="宋体" w:hAnsi="宋体"/>
          <w:bCs/>
          <w:sz w:val="24"/>
        </w:rPr>
      </w:pPr>
      <w:r>
        <w:rPr>
          <w:rFonts w:hint="eastAsia" w:ascii="宋体" w:hAnsi="宋体"/>
          <w:bCs/>
          <w:sz w:val="24"/>
        </w:rPr>
        <w:t>C  响应文件的编写</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hint="eastAsia"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hint="eastAsia" w:ascii="宋体" w:hAnsi="宋体"/>
          <w:sz w:val="24"/>
        </w:rPr>
      </w:pPr>
      <w:r>
        <w:rPr>
          <w:rFonts w:hint="eastAsia" w:ascii="宋体" w:hAnsi="宋体"/>
          <w:sz w:val="24"/>
        </w:rPr>
        <w:t>7.2 响应文件递交截止之日前，以及谈判的整个过程，采购人或谈判小组可以根据需要补充、澄清和修改谈判文件，并以书面形式通知所有</w:t>
      </w:r>
      <w:r>
        <w:rPr>
          <w:rFonts w:hint="eastAsia" w:ascii="宋体" w:hAnsi="宋体"/>
          <w:sz w:val="24"/>
          <w:szCs w:val="24"/>
        </w:rPr>
        <w:t>接收谈判文件或</w:t>
      </w:r>
      <w:r>
        <w:rPr>
          <w:rFonts w:hint="eastAsia" w:ascii="宋体" w:hAnsi="宋体"/>
          <w:sz w:val="24"/>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hint="eastAsia" w:ascii="宋体" w:hAnsi="宋体"/>
          <w:sz w:val="24"/>
        </w:rPr>
      </w:pPr>
      <w:r>
        <w:rPr>
          <w:rFonts w:hint="eastAsia" w:ascii="宋体" w:hAnsi="宋体"/>
          <w:sz w:val="24"/>
        </w:rPr>
        <w:t xml:space="preserve">  8.1响应文件应包括下列部分：</w:t>
      </w:r>
    </w:p>
    <w:p>
      <w:pPr>
        <w:spacing w:line="440" w:lineRule="exact"/>
        <w:rPr>
          <w:rFonts w:hint="eastAsia" w:ascii="宋体" w:hAnsi="宋体"/>
          <w:sz w:val="24"/>
        </w:rPr>
      </w:pPr>
      <w:r>
        <w:rPr>
          <w:rFonts w:hint="eastAsia" w:ascii="宋体" w:hAnsi="宋体"/>
          <w:sz w:val="24"/>
        </w:rPr>
        <w:t xml:space="preserve">  （1）报价书</w:t>
      </w:r>
    </w:p>
    <w:p>
      <w:pPr>
        <w:spacing w:line="440" w:lineRule="exact"/>
        <w:ind w:firstLine="240" w:firstLineChars="100"/>
        <w:rPr>
          <w:rFonts w:hint="eastAsia" w:ascii="宋体" w:hAnsi="宋体"/>
          <w:sz w:val="24"/>
        </w:rPr>
      </w:pPr>
      <w:r>
        <w:rPr>
          <w:rFonts w:hint="eastAsia" w:ascii="宋体" w:hAnsi="宋体"/>
          <w:sz w:val="24"/>
        </w:rPr>
        <w:t>（2）报价一览表</w:t>
      </w:r>
    </w:p>
    <w:p>
      <w:pPr>
        <w:spacing w:line="440" w:lineRule="exact"/>
        <w:rPr>
          <w:rFonts w:hint="eastAsia" w:ascii="宋体" w:hAnsi="宋体"/>
          <w:sz w:val="24"/>
          <w:highlight w:val="yellow"/>
        </w:rPr>
      </w:pPr>
      <w:r>
        <w:rPr>
          <w:rFonts w:hint="eastAsia" w:ascii="宋体" w:hAnsi="宋体"/>
          <w:sz w:val="24"/>
        </w:rPr>
        <w:t xml:space="preserve">  （3）报价价格分项表</w:t>
      </w:r>
    </w:p>
    <w:p>
      <w:pPr>
        <w:spacing w:line="440" w:lineRule="exact"/>
        <w:rPr>
          <w:rFonts w:hint="eastAsia" w:ascii="宋体" w:hAnsi="宋体"/>
          <w:sz w:val="24"/>
        </w:rPr>
      </w:pPr>
      <w:r>
        <w:rPr>
          <w:rFonts w:hint="eastAsia" w:ascii="宋体" w:hAnsi="宋体"/>
          <w:sz w:val="24"/>
        </w:rPr>
        <w:t xml:space="preserve">  （4）供应商资格证明文件</w:t>
      </w:r>
    </w:p>
    <w:p>
      <w:pPr>
        <w:spacing w:line="440" w:lineRule="exact"/>
        <w:ind w:firstLine="240" w:firstLineChars="100"/>
        <w:rPr>
          <w:rFonts w:hint="eastAsia" w:ascii="宋体" w:hAnsi="宋体"/>
          <w:sz w:val="24"/>
        </w:rPr>
      </w:pPr>
      <w:r>
        <w:rPr>
          <w:rFonts w:hint="eastAsia" w:ascii="宋体" w:hAnsi="宋体"/>
          <w:sz w:val="24"/>
        </w:rPr>
        <w:t>（5）技术和商务偏离表</w:t>
      </w:r>
    </w:p>
    <w:p>
      <w:pPr>
        <w:spacing w:line="440" w:lineRule="exact"/>
        <w:rPr>
          <w:rFonts w:ascii="宋体" w:hAnsi="宋体"/>
          <w:sz w:val="24"/>
        </w:rPr>
      </w:pPr>
      <w:r>
        <w:rPr>
          <w:rFonts w:hint="eastAsia" w:ascii="宋体" w:hAnsi="宋体"/>
          <w:sz w:val="24"/>
        </w:rPr>
        <w:t xml:space="preserve">  （6）“信用中国”网站中是否被列为失信被执行人的网页截图</w:t>
      </w:r>
    </w:p>
    <w:p>
      <w:pPr>
        <w:spacing w:line="440" w:lineRule="exact"/>
        <w:rPr>
          <w:rFonts w:hint="eastAsia" w:ascii="宋体" w:hAnsi="宋体"/>
          <w:sz w:val="24"/>
        </w:rPr>
      </w:pPr>
      <w:r>
        <w:rPr>
          <w:rFonts w:hint="eastAsia" w:ascii="宋体" w:hAnsi="宋体"/>
          <w:sz w:val="24"/>
        </w:rPr>
        <w:t xml:space="preserve">  （7）供应商提供的其他资料</w:t>
      </w:r>
    </w:p>
    <w:p>
      <w:pPr>
        <w:spacing w:line="440" w:lineRule="exact"/>
        <w:ind w:firstLine="240" w:firstLineChars="100"/>
        <w:rPr>
          <w:rFonts w:hint="eastAsia" w:ascii="宋体" w:hAnsi="宋体"/>
          <w:sz w:val="24"/>
        </w:rPr>
      </w:pPr>
      <w:r>
        <w:rPr>
          <w:rFonts w:hint="eastAsia" w:ascii="宋体" w:hAnsi="宋体"/>
          <w:sz w:val="24"/>
        </w:rPr>
        <w:t>（8）</w:t>
      </w:r>
      <w:r>
        <w:rPr>
          <w:rFonts w:hint="eastAsia" w:ascii="宋体" w:hAnsi="宋体"/>
          <w:color w:val="auto"/>
          <w:sz w:val="24"/>
          <w:highlight w:val="none"/>
        </w:rPr>
        <w:t>谈判保证金</w:t>
      </w:r>
      <w:r>
        <w:rPr>
          <w:rFonts w:hint="eastAsia" w:ascii="宋体" w:hAnsi="宋体"/>
          <w:color w:val="auto"/>
          <w:sz w:val="24"/>
          <w:highlight w:val="none"/>
          <w:lang w:val="en-US" w:eastAsia="zh-CN"/>
        </w:rPr>
        <w:t>凭证和相关信息</w:t>
      </w:r>
    </w:p>
    <w:p>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color w:val="auto"/>
          <w:sz w:val="24"/>
          <w:szCs w:val="24"/>
          <w:highlight w:val="none"/>
        </w:rPr>
        <w:t>供应商可以拒绝延长有效期，且其谈判保证金可以退还，但其供应商资格将被取消。同意延长有效期的供应商，不需要也不允许修改其响应文件及谈判承诺，</w:t>
      </w:r>
      <w:r>
        <w:rPr>
          <w:rFonts w:hint="eastAsia" w:ascii="宋体" w:hAnsi="宋体"/>
          <w:color w:val="auto"/>
          <w:sz w:val="24"/>
          <w:highlight w:val="none"/>
        </w:rPr>
        <w:t>但将要求其相应延长谈判保证金有效期，有关退还和不予退还谈判保证金的规定在有效期延长期内继续有效。</w:t>
      </w:r>
      <w:r>
        <w:rPr>
          <w:rFonts w:hint="eastAsia" w:ascii="宋体" w:hAnsi="宋体"/>
          <w:sz w:val="24"/>
        </w:rPr>
        <w:t xml:space="preserve"> </w:t>
      </w:r>
    </w:p>
    <w:p>
      <w:pPr>
        <w:spacing w:line="440" w:lineRule="exact"/>
        <w:rPr>
          <w:rFonts w:hint="eastAsia" w:ascii="宋体" w:hAnsi="宋体"/>
          <w:sz w:val="24"/>
        </w:rPr>
      </w:pPr>
      <w:r>
        <w:rPr>
          <w:rFonts w:hint="eastAsia" w:ascii="宋体" w:hAnsi="宋体"/>
          <w:sz w:val="24"/>
        </w:rPr>
        <w:t>10. 谈判保证金</w:t>
      </w:r>
    </w:p>
    <w:p>
      <w:pPr>
        <w:spacing w:line="440" w:lineRule="exact"/>
        <w:rPr>
          <w:rFonts w:hint="eastAsia" w:ascii="宋体" w:hAnsi="宋体"/>
          <w:color w:val="auto"/>
          <w:sz w:val="24"/>
          <w:highlight w:val="none"/>
        </w:rPr>
      </w:pPr>
      <w:r>
        <w:rPr>
          <w:rFonts w:hint="eastAsia" w:ascii="宋体" w:hAnsi="宋体"/>
          <w:sz w:val="24"/>
        </w:rPr>
        <w:t xml:space="preserve">  </w:t>
      </w:r>
      <w:r>
        <w:rPr>
          <w:rFonts w:hint="eastAsia" w:ascii="宋体" w:hAnsi="宋体"/>
          <w:color w:val="auto"/>
          <w:sz w:val="24"/>
          <w:highlight w:val="none"/>
        </w:rPr>
        <w:t>10.1 谈判保证金为响应文件的重要组成部分之一。</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10.2 供应商应在参加谈判之前向</w:t>
      </w:r>
      <w:r>
        <w:rPr>
          <w:rFonts w:hint="eastAsia" w:ascii="宋体" w:hAnsi="宋体"/>
          <w:color w:val="auto"/>
          <w:sz w:val="24"/>
          <w:highlight w:val="none"/>
          <w:lang w:val="en-US" w:eastAsia="zh-CN"/>
        </w:rPr>
        <w:t>采购人</w:t>
      </w:r>
      <w:r>
        <w:rPr>
          <w:rFonts w:hint="eastAsia" w:ascii="宋体" w:hAnsi="宋体"/>
          <w:color w:val="auto"/>
          <w:sz w:val="24"/>
          <w:highlight w:val="none"/>
        </w:rPr>
        <w:t>提交谈判须知前附表规定数额的谈判保证金。</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10.3 谈判保证金用于保护本次谈判活动免受供应商的违约或失信行为而引起的风险。</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10.4 谈判保证金以银行汇票、银行转帐、银行电汇形式提交。</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10.5 未成交的供应商的谈判保证金，将在成交通知书发出后5个工作日内即予以全额无息退还。请未成交的供应商自成交结果公告刊登之日起5个工作日内，及时与采购</w:t>
      </w:r>
      <w:r>
        <w:rPr>
          <w:rFonts w:hint="eastAsia" w:ascii="宋体" w:hAnsi="宋体"/>
          <w:color w:val="auto"/>
          <w:sz w:val="24"/>
          <w:highlight w:val="none"/>
          <w:lang w:val="en-US" w:eastAsia="zh-CN"/>
        </w:rPr>
        <w:t>人</w:t>
      </w:r>
      <w:r>
        <w:rPr>
          <w:rFonts w:hint="eastAsia" w:ascii="宋体" w:hAnsi="宋体"/>
          <w:color w:val="auto"/>
          <w:sz w:val="24"/>
          <w:highlight w:val="none"/>
        </w:rPr>
        <w:t>联系确认相应退还保证金的账户账号、收据凭证等信息，以利尽快办理退还保证金手续，避免造成退还延误。</w:t>
      </w:r>
    </w:p>
    <w:p>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10.6 成交的供应商的谈判保证金，将在其与采购人签订合同</w:t>
      </w:r>
      <w:r>
        <w:rPr>
          <w:rFonts w:hint="eastAsia" w:ascii="宋体" w:hAnsi="宋体"/>
          <w:color w:val="auto"/>
          <w:sz w:val="24"/>
          <w:highlight w:val="none"/>
          <w:lang w:val="en-US" w:eastAsia="zh-CN"/>
        </w:rPr>
        <w:t>且</w:t>
      </w:r>
      <w:r>
        <w:rPr>
          <w:rFonts w:hint="eastAsia" w:ascii="宋体" w:hAnsi="宋体"/>
          <w:color w:val="auto"/>
          <w:sz w:val="24"/>
          <w:highlight w:val="none"/>
        </w:rPr>
        <w:t>支付履约保证金后5个工作日内，予以无息退还。成交的供应商与采购人完成合同签订后5个工作日内，应当及时持合同原件和复印件前往</w:t>
      </w:r>
      <w:r>
        <w:rPr>
          <w:rFonts w:hint="eastAsia" w:ascii="宋体" w:hAnsi="宋体"/>
          <w:color w:val="auto"/>
          <w:sz w:val="24"/>
          <w:highlight w:val="none"/>
          <w:lang w:val="en-US" w:eastAsia="zh-CN"/>
        </w:rPr>
        <w:t>采购人单位</w:t>
      </w:r>
      <w:r>
        <w:rPr>
          <w:rFonts w:hint="eastAsia" w:ascii="宋体" w:hAnsi="宋体"/>
          <w:color w:val="auto"/>
          <w:sz w:val="24"/>
          <w:highlight w:val="none"/>
        </w:rPr>
        <w:t>办理退还谈判保证金手续。成交的供应商未向采购</w:t>
      </w:r>
      <w:r>
        <w:rPr>
          <w:rFonts w:hint="eastAsia" w:ascii="宋体" w:hAnsi="宋体"/>
          <w:color w:val="auto"/>
          <w:sz w:val="24"/>
          <w:highlight w:val="none"/>
          <w:lang w:val="en-US" w:eastAsia="zh-CN"/>
        </w:rPr>
        <w:t>人</w:t>
      </w:r>
      <w:r>
        <w:rPr>
          <w:rFonts w:hint="eastAsia" w:ascii="宋体" w:hAnsi="宋体"/>
          <w:color w:val="auto"/>
          <w:sz w:val="24"/>
          <w:highlight w:val="none"/>
        </w:rPr>
        <w:t>出具已签订合同</w:t>
      </w:r>
      <w:r>
        <w:rPr>
          <w:rFonts w:hint="eastAsia" w:ascii="宋体" w:hAnsi="宋体"/>
          <w:color w:val="auto"/>
          <w:sz w:val="24"/>
          <w:highlight w:val="none"/>
          <w:lang w:val="en-US" w:eastAsia="zh-CN"/>
        </w:rPr>
        <w:t>的</w:t>
      </w:r>
      <w:r>
        <w:rPr>
          <w:rFonts w:hint="eastAsia" w:ascii="宋体" w:hAnsi="宋体"/>
          <w:color w:val="auto"/>
          <w:sz w:val="24"/>
          <w:highlight w:val="none"/>
        </w:rPr>
        <w:t>证明材料，造成谈判保证金退还时间延误的结果，由成交的供应商自行承担和谅解。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10.7 供应商发生以下任何一种情况，谈判保证金将被不予退还：</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(1)供应商在提交响应文件截止时间后撤回响应文件的；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(2)供应商在响应文件中提供虚假材料的；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s="宋体"/>
          <w:color w:val="auto"/>
          <w:sz w:val="24"/>
          <w:szCs w:val="24"/>
          <w:highlight w:val="none"/>
        </w:rPr>
        <w:t>供应商未能做到按本须知第1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条规定签订合同；</w:t>
      </w:r>
    </w:p>
    <w:p>
      <w:pPr>
        <w:spacing w:line="44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hAnsi="宋体"/>
          <w:color w:val="auto"/>
          <w:sz w:val="24"/>
          <w:highlight w:val="none"/>
        </w:rPr>
        <w:t>成交供应商企图实质性改变响应文件以及谈判中的承诺；</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(6)</w:t>
      </w:r>
      <w:r>
        <w:rPr>
          <w:rFonts w:hint="eastAsia" w:ascii="宋体" w:hAnsi="宋体"/>
          <w:color w:val="auto"/>
          <w:sz w:val="24"/>
          <w:szCs w:val="24"/>
          <w:highlight w:val="none"/>
        </w:rPr>
        <w:t>供应商与采购人、其他供应商恶意串通的；</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)供应商假借以他人名义参加谈判或者以其他方式弄虚作假，骗取成交；</w:t>
      </w:r>
    </w:p>
    <w:p>
      <w:pPr>
        <w:pStyle w:val="8"/>
        <w:spacing w:line="440" w:lineRule="exact"/>
        <w:ind w:firstLine="480" w:firstLineChars="200"/>
        <w:rPr>
          <w:rFonts w:hint="eastAsia" w:hAnsi="宋体"/>
          <w:color w:val="auto"/>
          <w:sz w:val="24"/>
          <w:highlight w:val="none"/>
        </w:rPr>
      </w:pPr>
      <w:r>
        <w:rPr>
          <w:rFonts w:hint="eastAsia" w:hAnsi="宋体"/>
          <w:color w:val="auto"/>
          <w:sz w:val="24"/>
          <w:highlight w:val="none"/>
        </w:rPr>
        <w:t>(8)</w:t>
      </w:r>
      <w:r>
        <w:rPr>
          <w:rFonts w:hint="eastAsia" w:hAnsi="宋体"/>
          <w:color w:val="auto"/>
          <w:spacing w:val="-4"/>
          <w:sz w:val="24"/>
          <w:highlight w:val="none"/>
        </w:rPr>
        <w:t>国家法律法规以及本谈判文件中规定的其他谈判保证金不予退还的情形。</w:t>
      </w:r>
    </w:p>
    <w:p>
      <w:pPr>
        <w:pStyle w:val="8"/>
        <w:spacing w:line="440" w:lineRule="exact"/>
        <w:ind w:firstLine="480" w:firstLineChars="200"/>
        <w:rPr>
          <w:rFonts w:hint="eastAsia" w:ascii="宋体" w:hAnsi="宋体"/>
          <w:sz w:val="24"/>
        </w:rPr>
      </w:pPr>
      <w:r>
        <w:rPr>
          <w:rFonts w:hint="eastAsia" w:hAnsi="宋体"/>
          <w:color w:val="auto"/>
          <w:sz w:val="24"/>
          <w:highlight w:val="none"/>
        </w:rPr>
        <w:t>上述不予退还谈判保证金的情况不能抵偿给采购人造成损失的，还要承担赔偿责任。</w:t>
      </w:r>
    </w:p>
    <w:p>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pPr>
        <w:spacing w:line="440" w:lineRule="exact"/>
        <w:rPr>
          <w:rFonts w:hint="eastAsia"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sz w:val="24"/>
          <w:szCs w:val="24"/>
        </w:rPr>
      </w:pPr>
      <w:r>
        <w:rPr>
          <w:rFonts w:hint="eastAsia" w:ascii="宋体" w:hAnsi="宋体"/>
          <w:sz w:val="24"/>
          <w:szCs w:val="24"/>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hint="eastAsia" w:ascii="宋体" w:hAnsi="宋体"/>
          <w:b/>
          <w:bCs/>
          <w:sz w:val="24"/>
          <w:u w:val="single"/>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响应文件递交截止时间结束后，递交响应文件的供应商不足三家的，本次谈判活动终止，除采购任务取消情形外，采购人将依法重新组织采购或者采取其他方式采购。</w:t>
      </w:r>
    </w:p>
    <w:p>
      <w:pPr>
        <w:spacing w:line="440" w:lineRule="exact"/>
        <w:ind w:firstLine="240" w:firstLineChars="100"/>
        <w:rPr>
          <w:rFonts w:hint="eastAsia" w:ascii="宋体" w:hAnsi="宋体"/>
          <w:sz w:val="24"/>
        </w:rPr>
      </w:pPr>
      <w:r>
        <w:rPr>
          <w:rFonts w:hint="eastAsia" w:ascii="宋体" w:hAnsi="宋体"/>
          <w:sz w:val="24"/>
        </w:rPr>
        <w:t>12．谈判过程以及评审标准及方法</w:t>
      </w:r>
    </w:p>
    <w:p>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pPr>
        <w:spacing w:line="440" w:lineRule="exact"/>
        <w:rPr>
          <w:rFonts w:hint="eastAsia" w:ascii="宋体" w:hAnsi="宋体"/>
          <w:sz w:val="24"/>
        </w:rPr>
      </w:pPr>
      <w:r>
        <w:rPr>
          <w:rFonts w:hint="eastAsia" w:ascii="宋体" w:hAnsi="宋体"/>
          <w:sz w:val="24"/>
        </w:rPr>
        <w:t xml:space="preserve">  12.2谈判及评审过程将严格按照谈判文件的要求和条件进行。</w:t>
      </w:r>
    </w:p>
    <w:p>
      <w:pPr>
        <w:spacing w:line="440" w:lineRule="exact"/>
        <w:rPr>
          <w:rFonts w:hint="eastAsia" w:ascii="宋体" w:hAnsi="宋体"/>
          <w:sz w:val="24"/>
        </w:rPr>
      </w:pPr>
      <w:r>
        <w:rPr>
          <w:rFonts w:hint="eastAsia" w:ascii="宋体" w:hAnsi="宋体"/>
          <w:sz w:val="24"/>
        </w:rPr>
        <w:t xml:space="preserve">  12.3谈判小组将根据供应商的响应文件，按谈判须知前附表第5项规定的谈判程序和评审办法进行谈判并推荐成交候选人。</w:t>
      </w:r>
    </w:p>
    <w:p>
      <w:pPr>
        <w:spacing w:line="440" w:lineRule="exact"/>
        <w:rPr>
          <w:rFonts w:hint="eastAsia" w:ascii="宋体" w:hAnsi="宋体"/>
          <w:sz w:val="24"/>
        </w:rPr>
      </w:pPr>
      <w:r>
        <w:rPr>
          <w:rFonts w:hint="eastAsia" w:ascii="宋体" w:hAnsi="宋体"/>
          <w:sz w:val="24"/>
        </w:rPr>
        <w:t>13.谈判</w:t>
      </w:r>
    </w:p>
    <w:p>
      <w:pPr>
        <w:spacing w:line="440" w:lineRule="exact"/>
        <w:rPr>
          <w:rFonts w:hint="eastAsia" w:ascii="宋体" w:hAnsi="宋体"/>
          <w:sz w:val="24"/>
        </w:rPr>
      </w:pPr>
      <w:r>
        <w:rPr>
          <w:rFonts w:hint="eastAsia" w:ascii="宋体" w:hAnsi="宋体"/>
          <w:sz w:val="24"/>
        </w:rPr>
        <w:t xml:space="preserve">  13.1采购人将根据项目的特点依法组建谈判小组，谈判小组将对响应文件进行审查、澄清、评估和比较，进行谈判并做出推荐成交候选人或授予合同的建议。</w:t>
      </w:r>
      <w:r>
        <w:rPr>
          <w:rFonts w:hint="eastAsia"/>
          <w:sz w:val="24"/>
          <w:szCs w:val="24"/>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hint="eastAsia" w:ascii="宋体" w:hAnsi="宋体"/>
          <w:sz w:val="24"/>
          <w:szCs w:val="24"/>
        </w:rPr>
      </w:pPr>
      <w:r>
        <w:rPr>
          <w:rFonts w:hint="eastAsia" w:ascii="宋体" w:hAnsi="宋体"/>
          <w:sz w:val="24"/>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商的响应文件将不进入谈判阶段。</w:t>
      </w:r>
    </w:p>
    <w:p>
      <w:pPr>
        <w:spacing w:line="440" w:lineRule="exact"/>
        <w:rPr>
          <w:rFonts w:hint="eastAsia" w:ascii="宋体" w:hAnsi="宋体"/>
          <w:sz w:val="24"/>
          <w:szCs w:val="24"/>
        </w:rPr>
      </w:pPr>
      <w:r>
        <w:rPr>
          <w:rFonts w:hint="eastAsia" w:ascii="宋体" w:hAnsi="宋体"/>
          <w:sz w:val="24"/>
          <w:szCs w:val="24"/>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hint="eastAsia" w:ascii="宋体" w:hAnsi="宋体"/>
          <w:sz w:val="24"/>
          <w:szCs w:val="24"/>
        </w:rPr>
      </w:pPr>
      <w:r>
        <w:rPr>
          <w:rFonts w:hint="eastAsia" w:ascii="宋体" w:hAnsi="宋体"/>
          <w:sz w:val="24"/>
          <w:szCs w:val="24"/>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13.4.1本谈判文件所述的实质性偏离或改变是指： </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实质性违背谈判文件，限制了采购人的权利和成交供应商合同项下的义务；</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对没有实质性响应的响应文件将不进行谈判，其响应文件将被否决。</w:t>
      </w:r>
    </w:p>
    <w:p>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13.4.2凡有下列情况之一者，响应文件也将被视为未实质性响应谈判文件要求：</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(1)响应文件中提供的资格证明文件不全的；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(3)供应商未按谈判文件规定提交谈判保证金的；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(4)响应文件有效期不满足谈判文件要求的；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(5)响应内容与谈判采购内容及要求有重大偏离或保留的（由于谈判项目本身特点，不能详细列明采购标的的技术、</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服务要求的除外）；</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(6)供应商提交的是可选择的报价；</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(7)响应文件中提供虚假或失实资料的；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(8)响应文件中附有采购人无法接受的条件的；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(9)不符合谈判文件中规定的其它实质性条款。</w:t>
      </w:r>
    </w:p>
    <w:p>
      <w:pPr>
        <w:spacing w:line="440" w:lineRule="exact"/>
        <w:ind w:firstLine="480" w:firstLineChars="200"/>
        <w:rPr>
          <w:rFonts w:hint="eastAsia" w:ascii="宋体" w:hAnsi="宋体"/>
          <w:sz w:val="24"/>
          <w:szCs w:val="24"/>
        </w:rPr>
      </w:pPr>
      <w:r>
        <w:rPr>
          <w:rFonts w:hint="eastAsia" w:ascii="宋体" w:hAnsi="宋体"/>
          <w:sz w:val="24"/>
          <w:szCs w:val="24"/>
        </w:rPr>
        <w:t>谈判小组决定供应商的响应性只根据响应文件本身的内容，而不寻求其他的外部证据。</w:t>
      </w:r>
    </w:p>
    <w:p>
      <w:pPr>
        <w:spacing w:line="440" w:lineRule="exact"/>
        <w:ind w:firstLine="240" w:firstLineChars="100"/>
        <w:rPr>
          <w:rFonts w:hint="eastAsia" w:ascii="宋体" w:hAnsi="宋体"/>
          <w:sz w:val="24"/>
          <w:szCs w:val="24"/>
        </w:rPr>
      </w:pPr>
      <w:r>
        <w:rPr>
          <w:rFonts w:hint="eastAsia" w:ascii="宋体" w:hAnsi="宋体"/>
          <w:sz w:val="24"/>
          <w:szCs w:val="24"/>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hint="eastAsia" w:ascii="宋体" w:hAnsi="宋体"/>
          <w:sz w:val="24"/>
        </w:rPr>
      </w:pPr>
      <w:r>
        <w:rPr>
          <w:rFonts w:hint="eastAsia" w:ascii="宋体" w:hAnsi="宋体"/>
          <w:sz w:val="24"/>
          <w:szCs w:val="24"/>
        </w:rPr>
        <w:t xml:space="preserve">  13.6 其他详细的谈判过程说明、规定以</w:t>
      </w:r>
      <w:r>
        <w:rPr>
          <w:rFonts w:hint="eastAsia" w:ascii="宋体" w:hAnsi="宋体"/>
          <w:sz w:val="24"/>
        </w:rPr>
        <w:t>及评审标准和办法、评审成交的标准等内容，将在谈判须知前附表中给予细化和说明。</w:t>
      </w:r>
    </w:p>
    <w:p>
      <w:pPr>
        <w:spacing w:line="440" w:lineRule="exac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 xml:space="preserve">13.7参加谈判的供应商应在规定时间前提交本须知第10条规定的谈判保证金后方有资格进入谈判阶段。 </w:t>
      </w:r>
    </w:p>
    <w:p>
      <w:pPr>
        <w:spacing w:line="440" w:lineRule="exact"/>
        <w:rPr>
          <w:rFonts w:hint="eastAsia" w:ascii="宋体" w:hAnsi="宋体"/>
          <w:color w:val="auto"/>
          <w:sz w:val="24"/>
          <w:highlight w:val="none"/>
        </w:rPr>
      </w:pPr>
      <w:r>
        <w:rPr>
          <w:rFonts w:hint="eastAsia" w:ascii="宋体" w:hAnsi="宋体"/>
          <w:color w:val="auto"/>
          <w:sz w:val="24"/>
          <w:szCs w:val="24"/>
          <w:highlight w:val="none"/>
        </w:rPr>
        <w:t xml:space="preserve">  13.8其他详细的谈判过程说明、规定以</w:t>
      </w:r>
      <w:r>
        <w:rPr>
          <w:rFonts w:hint="eastAsia" w:ascii="宋体" w:hAnsi="宋体"/>
          <w:color w:val="auto"/>
          <w:sz w:val="24"/>
          <w:highlight w:val="none"/>
        </w:rPr>
        <w:t>及评审标准和办法、评审成交的标准等内容，将在谈判须知前附表中给予细化和说明。</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hint="eastAsia" w:ascii="宋体" w:hAnsi="宋体"/>
          <w:bCs/>
          <w:sz w:val="24"/>
        </w:rPr>
      </w:pPr>
    </w:p>
    <w:p>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除不可抗力、政策原因等因素外，合同将授予其响应文件符合谈判文件要求，并能圆满地履行合同的、且被谈判小组推荐为第一成交候选人的供应商。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hint="eastAsia" w:ascii="宋体" w:hAnsi="宋体"/>
          <w:sz w:val="24"/>
        </w:rPr>
      </w:pPr>
      <w:r>
        <w:rPr>
          <w:rFonts w:hint="eastAsia" w:ascii="宋体" w:hAnsi="宋体"/>
          <w:sz w:val="24"/>
        </w:rPr>
        <w:t xml:space="preserve">  15.3最低报价不是被授予合同的保证。</w:t>
      </w:r>
    </w:p>
    <w:p>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，以书面形式向采购人提出质疑，有关质疑、投诉的相关规定和要求，按照相关的法律文件规定执行。没有异议的未成交供应商，请及时与采购</w:t>
      </w:r>
      <w:r>
        <w:rPr>
          <w:rFonts w:hint="eastAsia" w:ascii="宋体" w:hAnsi="宋体"/>
          <w:sz w:val="24"/>
          <w:lang w:val="en-US" w:eastAsia="zh-CN"/>
        </w:rPr>
        <w:t>人</w:t>
      </w:r>
      <w:r>
        <w:rPr>
          <w:rFonts w:hint="eastAsia" w:ascii="宋体" w:hAnsi="宋体"/>
          <w:sz w:val="24"/>
        </w:rPr>
        <w:t>联系确认有关退还谈判保证金的事宜。17．签订合同及其他</w:t>
      </w:r>
    </w:p>
    <w:p>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hint="eastAsia" w:ascii="宋体" w:hAnsi="宋体"/>
          <w:sz w:val="24"/>
          <w:szCs w:val="21"/>
        </w:rPr>
      </w:pPr>
      <w:bookmarkStart w:id="3" w:name="_Toc430489154"/>
      <w:bookmarkStart w:id="4" w:name="_Toc415567488"/>
      <w:bookmarkStart w:id="5" w:name="_Toc430490647"/>
      <w:bookmarkStart w:id="6" w:name="_Toc430492161"/>
      <w:bookmarkStart w:id="7" w:name="_Toc430488886"/>
      <w:bookmarkStart w:id="8" w:name="_Toc430488679"/>
      <w:bookmarkStart w:id="9" w:name="_Toc430422403"/>
      <w:r>
        <w:rPr>
          <w:rFonts w:hint="eastAsia" w:ascii="宋体" w:hAnsi="宋体"/>
          <w:sz w:val="24"/>
        </w:rPr>
        <w:t>17.3</w:t>
      </w:r>
      <w:r>
        <w:rPr>
          <w:rFonts w:hint="eastAsia" w:ascii="宋体" w:hAnsi="宋体"/>
          <w:sz w:val="24"/>
          <w:szCs w:val="21"/>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pPr>
        <w:spacing w:line="480" w:lineRule="exact"/>
        <w:ind w:firstLine="240" w:firstLineChars="100"/>
        <w:rPr>
          <w:rFonts w:hint="eastAsia" w:ascii="宋体" w:hAnsi="宋体"/>
          <w:sz w:val="24"/>
          <w:szCs w:val="21"/>
        </w:rPr>
      </w:pPr>
      <w:bookmarkStart w:id="10" w:name="_Toc430422442"/>
      <w:bookmarkStart w:id="11" w:name="_Toc430492155"/>
      <w:bookmarkStart w:id="12" w:name="_Toc430490641"/>
      <w:bookmarkStart w:id="13" w:name="_Toc177186278"/>
      <w:bookmarkStart w:id="14" w:name="_Toc414356747"/>
      <w:bookmarkStart w:id="15" w:name="_Toc430488673"/>
      <w:bookmarkStart w:id="16" w:name="_Toc415567527"/>
      <w:bookmarkStart w:id="17" w:name="_Toc430488880"/>
      <w:bookmarkStart w:id="18" w:name="_Toc430489148"/>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outlineLvl w:val="0"/>
        <w:rPr>
          <w:rFonts w:hint="eastAsia" w:ascii="宋体" w:hAnsi="宋体"/>
          <w:b/>
          <w:bCs/>
          <w:sz w:val="36"/>
        </w:rPr>
      </w:pPr>
    </w:p>
    <w:p>
      <w:pPr>
        <w:pStyle w:val="7"/>
        <w:rPr>
          <w:rFonts w:hint="eastAsia"/>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r>
        <w:rPr>
          <w:rFonts w:hint="eastAsia" w:ascii="宋体" w:hAnsi="宋体"/>
          <w:b/>
          <w:bCs/>
          <w:sz w:val="36"/>
        </w:rPr>
        <w:t>第三章  服务内容及要求</w:t>
      </w:r>
    </w:p>
    <w:p>
      <w:pPr>
        <w:pStyle w:val="18"/>
        <w:spacing w:line="480" w:lineRule="exact"/>
        <w:ind w:firstLine="560" w:firstLineChars="200"/>
        <w:rPr>
          <w:rFonts w:hint="eastAsia" w:ascii="宋体" w:hAnsi="宋体" w:cs="宋体"/>
          <w:szCs w:val="28"/>
        </w:rPr>
      </w:pPr>
    </w:p>
    <w:p>
      <w:pPr>
        <w:pStyle w:val="3"/>
        <w:spacing w:before="120" w:after="120" w:line="400" w:lineRule="exact"/>
        <w:jc w:val="center"/>
        <w:rPr>
          <w:rFonts w:hint="eastAsia"/>
        </w:rPr>
      </w:pPr>
      <w:bookmarkStart w:id="19" w:name="_Toc415644734"/>
      <w:r>
        <w:rPr>
          <w:rFonts w:hint="eastAsia"/>
        </w:rPr>
        <w:t>一、技术规格</w:t>
      </w:r>
      <w:bookmarkEnd w:id="19"/>
    </w:p>
    <w:p>
      <w:pPr>
        <w:ind w:firstLine="480" w:firstLineChars="200"/>
        <w:rPr>
          <w:rFonts w:hint="eastAsia" w:ascii="宋体" w:hAnsi="宋体"/>
          <w:bCs/>
          <w:sz w:val="24"/>
          <w:szCs w:val="21"/>
        </w:rPr>
      </w:pPr>
    </w:p>
    <w:p>
      <w:pPr>
        <w:spacing w:line="500" w:lineRule="exact"/>
        <w:outlineLvl w:val="1"/>
        <w:rPr>
          <w:rFonts w:hint="eastAsia" w:ascii="宋体" w:hAnsi="宋体"/>
          <w:b/>
          <w:sz w:val="24"/>
          <w:szCs w:val="24"/>
        </w:rPr>
      </w:pPr>
      <w:bookmarkStart w:id="20" w:name="_Toc393090735"/>
      <w:bookmarkStart w:id="21" w:name="_Toc415822147"/>
      <w:bookmarkStart w:id="22" w:name="_Toc415822150"/>
      <w:r>
        <w:rPr>
          <w:rFonts w:hint="eastAsia" w:ascii="宋体" w:hAnsi="宋体"/>
          <w:b/>
          <w:sz w:val="24"/>
          <w:szCs w:val="24"/>
        </w:rPr>
        <w:t>1．工艺说明：</w:t>
      </w:r>
      <w:bookmarkEnd w:id="20"/>
      <w:bookmarkEnd w:id="21"/>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sz w:val="24"/>
          <w:szCs w:val="24"/>
        </w:rPr>
        <w:t xml:space="preserve"> 根据运距和拌和</w:t>
      </w:r>
      <w:r>
        <w:rPr>
          <w:rFonts w:hint="eastAsia" w:ascii="宋体" w:hAnsi="宋体"/>
          <w:sz w:val="24"/>
          <w:szCs w:val="24"/>
          <w:lang w:val="en-US" w:eastAsia="zh-CN"/>
        </w:rPr>
        <w:t>楼</w:t>
      </w:r>
      <w:r>
        <w:rPr>
          <w:rFonts w:ascii="宋体" w:hAnsi="宋体"/>
          <w:sz w:val="24"/>
          <w:szCs w:val="24"/>
        </w:rPr>
        <w:t>功率配备数量足够的自卸汽车。运送沥青混合料的卡车有紧密、清洁、光滑的金属底板和侧板，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spacing w:line="500" w:lineRule="exact"/>
        <w:ind w:left="482" w:hanging="482" w:hangingChars="200"/>
        <w:outlineLvl w:val="1"/>
        <w:rPr>
          <w:rFonts w:hint="eastAsia" w:ascii="宋体" w:hAnsi="宋体"/>
          <w:b/>
          <w:sz w:val="24"/>
          <w:szCs w:val="24"/>
        </w:rPr>
      </w:pPr>
      <w:bookmarkStart w:id="23" w:name="_Toc415822149"/>
      <w:bookmarkStart w:id="24" w:name="_Toc393090737"/>
      <w:r>
        <w:rPr>
          <w:rFonts w:hint="eastAsia" w:ascii="宋体" w:hAnsi="宋体"/>
          <w:b/>
          <w:sz w:val="24"/>
          <w:szCs w:val="24"/>
        </w:rPr>
        <w:t>2.其他</w:t>
      </w:r>
      <w:bookmarkEnd w:id="23"/>
      <w:bookmarkEnd w:id="24"/>
    </w:p>
    <w:p>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2.1高速公路施工作业中如遇法定节假日、雨天、警备等特殊时间段，造成无法正常施工，采购人不对车辆怠工赔偿，谈判报价时应充分考虑该项费用。</w:t>
      </w:r>
    </w:p>
    <w:p>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甲方</w:t>
      </w:r>
      <w:r>
        <w:rPr>
          <w:rFonts w:hint="eastAsia" w:ascii="宋体" w:hAnsi="宋体"/>
          <w:sz w:val="24"/>
          <w:szCs w:val="24"/>
        </w:rPr>
        <w:t>现场技术人员的指挥，配合现场施工要求。</w:t>
      </w:r>
    </w:p>
    <w:p>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若施工期间，成交供应商无法履行合同，采购人有权扣除全部履约担保，并另行选择供应商。</w:t>
      </w:r>
    </w:p>
    <w:p>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乙方</w:t>
      </w:r>
      <w:r>
        <w:rPr>
          <w:rFonts w:hint="eastAsia" w:ascii="宋体" w:hAnsi="宋体"/>
          <w:sz w:val="24"/>
          <w:szCs w:val="24"/>
        </w:rPr>
        <w:t>料车装料、保洁、就位卸料等提出操作要求，对成交供应商素质差、车况不符合的有权要求更换。</w:t>
      </w:r>
    </w:p>
    <w:p>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因成交人车辆超载无法进入高速，导致沥青混合料作废，需对废弃的混合料进行赔偿；</w:t>
      </w:r>
      <w:r>
        <w:rPr>
          <w:rFonts w:hint="eastAsia" w:ascii="宋体" w:hAnsi="宋体"/>
          <w:sz w:val="24"/>
        </w:rPr>
        <w:t>导致前场施工人员及设备闲置，需对人员及设备进行赔偿（以公司取费标准为准）。</w:t>
      </w:r>
    </w:p>
    <w:p>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供应商拟投入本项目的运输车辆须为三轴或四轴以上重型自卸货车</w:t>
      </w:r>
      <w:r>
        <w:rPr>
          <w:rFonts w:hint="eastAsia" w:ascii="宋体" w:hAnsi="宋体"/>
          <w:b/>
          <w:bCs/>
          <w:sz w:val="24"/>
          <w:szCs w:val="24"/>
          <w:lang w:eastAsia="zh-CN"/>
        </w:rPr>
        <w:t>（</w:t>
      </w:r>
      <w:r>
        <w:rPr>
          <w:rFonts w:hint="eastAsia" w:ascii="宋体" w:hAnsi="宋体"/>
          <w:b/>
          <w:bCs/>
          <w:sz w:val="24"/>
          <w:szCs w:val="24"/>
        </w:rPr>
        <w:t>核定载重量≥12吨</w:t>
      </w:r>
      <w:r>
        <w:rPr>
          <w:rFonts w:hint="eastAsia" w:ascii="宋体" w:hAnsi="宋体"/>
          <w:b/>
          <w:bCs/>
          <w:sz w:val="24"/>
          <w:szCs w:val="24"/>
          <w:lang w:eastAsia="zh-CN"/>
        </w:rPr>
        <w:t>）</w:t>
      </w:r>
      <w:r>
        <w:rPr>
          <w:rFonts w:hint="eastAsia" w:ascii="宋体" w:hAnsi="宋体"/>
          <w:b/>
          <w:bCs/>
          <w:sz w:val="24"/>
          <w:szCs w:val="24"/>
        </w:rPr>
        <w:t>，应不少于40部，其中拟投入的带有保温功能的智能输送带卸货车不得少于20部(该类型的自有车辆不少于10部)，其余车辆为采用前置式液压升举系统、车尾门开启方式为上掀式的自卸汽车</w:t>
      </w:r>
      <w:r>
        <w:rPr>
          <w:rFonts w:hint="eastAsia" w:ascii="宋体" w:hAnsi="宋体"/>
          <w:b/>
          <w:bCs/>
          <w:sz w:val="24"/>
          <w:szCs w:val="24"/>
          <w:lang w:eastAsia="zh-CN"/>
        </w:rPr>
        <w:t>，</w:t>
      </w:r>
      <w:r>
        <w:rPr>
          <w:rFonts w:hint="eastAsia" w:ascii="宋体" w:hAnsi="宋体"/>
          <w:b/>
          <w:bCs/>
          <w:sz w:val="24"/>
          <w:szCs w:val="24"/>
        </w:rPr>
        <w:t>禁止使用不能上高速的小型车辆。车辆运输能力需符合沥青混合料运输的特殊性，并应严格遵守《中华人民共和国道路交通安全法》及国家有关安全生产的相关规定，严守操作规程，杜绝安全施工发生。</w:t>
      </w:r>
      <w:r>
        <w:rPr>
          <w:rFonts w:hint="eastAsia" w:ascii="宋体" w:hAnsi="宋体"/>
          <w:sz w:val="24"/>
          <w:szCs w:val="24"/>
        </w:rPr>
        <w:t>自有车辆必须提供所投入的运输车辆的中华人民共和国机动车行驶证或车辆产权证扫描件（证明文件上所有者名称须与承运单位名称相同，以此证明该车辆为承运商自有车辆）。</w:t>
      </w:r>
    </w:p>
    <w:p>
      <w:pPr>
        <w:spacing w:line="500" w:lineRule="exact"/>
        <w:ind w:left="480" w:hanging="480" w:hangingChars="200"/>
        <w:rPr>
          <w:rFonts w:hint="eastAsia" w:ascii="宋体" w:hAnsi="宋体"/>
          <w:b/>
          <w:bCs/>
          <w:sz w:val="24"/>
          <w:szCs w:val="24"/>
        </w:rPr>
      </w:pPr>
      <w:r>
        <w:rPr>
          <w:rFonts w:hint="eastAsia" w:ascii="宋体" w:hAnsi="宋体"/>
          <w:sz w:val="24"/>
          <w:szCs w:val="24"/>
        </w:rPr>
        <w:t xml:space="preserve">2.8 </w:t>
      </w:r>
      <w:r>
        <w:rPr>
          <w:rFonts w:hint="eastAsia" w:ascii="宋体" w:hAnsi="宋体"/>
          <w:b/>
          <w:bCs/>
          <w:sz w:val="24"/>
          <w:szCs w:val="24"/>
        </w:rPr>
        <w:t>施工过程中</w:t>
      </w:r>
      <w:r>
        <w:rPr>
          <w:rFonts w:hint="eastAsia" w:ascii="宋体" w:hAnsi="宋体"/>
          <w:b/>
          <w:bCs/>
          <w:sz w:val="24"/>
          <w:szCs w:val="24"/>
          <w:lang w:eastAsia="zh-CN"/>
        </w:rPr>
        <w:t>，</w:t>
      </w:r>
      <w:r>
        <w:rPr>
          <w:rFonts w:hint="eastAsia" w:ascii="宋体" w:hAnsi="宋体"/>
          <w:b/>
          <w:bCs/>
          <w:sz w:val="24"/>
          <w:szCs w:val="24"/>
        </w:rPr>
        <w:t>采购人同时开展2个工作面时，2个作业面的运输车辆≥40部。每增加一个工作面的运输车辆不少于20部，若采购人要同时开展2个以上作业面，需提前10个日历日通知成交供应商，成交供应商必须无条件服从采购人对运输车辆的调配，并将此考虑进报价内，否则将按违约进行处罚。</w:t>
      </w:r>
      <w:bookmarkEnd w:id="22"/>
    </w:p>
    <w:p>
      <w:pPr>
        <w:spacing w:line="440" w:lineRule="exact"/>
        <w:rPr>
          <w:rFonts w:hint="eastAsia" w:ascii="宋体" w:hAnsi="宋体"/>
          <w:sz w:val="24"/>
        </w:rPr>
      </w:pPr>
    </w:p>
    <w:p>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5" w:name="_Toc414441421"/>
      <w:bookmarkStart w:id="26"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2"/>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pPr>
        <w:tabs>
          <w:tab w:val="left" w:pos="720"/>
        </w:tabs>
        <w:rPr>
          <w:rFonts w:hint="eastAsia" w:ascii="宋体" w:hAnsi="宋体"/>
          <w:sz w:val="24"/>
          <w:szCs w:val="24"/>
        </w:rPr>
      </w:pPr>
      <w:r>
        <w:rPr>
          <w:rFonts w:hint="eastAsia" w:ascii="宋体" w:hAnsi="宋体"/>
          <w:sz w:val="24"/>
          <w:szCs w:val="24"/>
        </w:rPr>
        <w:t>（5）“天“系指日历天数。</w:t>
      </w:r>
    </w:p>
    <w:p>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pPr>
        <w:tabs>
          <w:tab w:val="left" w:pos="720"/>
        </w:tabs>
        <w:rPr>
          <w:rFonts w:hint="eastAsia" w:ascii="宋体" w:hAnsi="宋体"/>
          <w:sz w:val="24"/>
          <w:szCs w:val="24"/>
        </w:rPr>
      </w:pPr>
      <w:r>
        <w:rPr>
          <w:rFonts w:hint="eastAsia" w:ascii="宋体" w:hAnsi="宋体"/>
          <w:sz w:val="24"/>
          <w:szCs w:val="24"/>
        </w:rPr>
        <w:t>（8）“SCC” 系指合同专用条款。</w:t>
      </w:r>
    </w:p>
    <w:p>
      <w:pPr>
        <w:tabs>
          <w:tab w:val="left" w:pos="720"/>
        </w:tabs>
        <w:rPr>
          <w:rFonts w:hint="eastAsia" w:ascii="宋体" w:hAnsi="宋体"/>
          <w:sz w:val="24"/>
          <w:szCs w:val="24"/>
        </w:rPr>
      </w:pPr>
      <w:r>
        <w:rPr>
          <w:rFonts w:hint="eastAsia" w:ascii="宋体" w:hAnsi="宋体"/>
          <w:sz w:val="24"/>
          <w:szCs w:val="24"/>
        </w:rPr>
        <w:t>（9）“GCC” 系指合同通用条款。</w:t>
      </w:r>
    </w:p>
    <w:p>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pPr>
        <w:tabs>
          <w:tab w:val="left" w:pos="720"/>
        </w:tabs>
        <w:rPr>
          <w:rFonts w:hint="eastAsia" w:ascii="宋体" w:hAnsi="宋体"/>
          <w:sz w:val="24"/>
          <w:szCs w:val="24"/>
        </w:rPr>
      </w:pPr>
      <w:r>
        <w:rPr>
          <w:rFonts w:hint="eastAsia" w:ascii="宋体" w:hAnsi="宋体"/>
          <w:sz w:val="24"/>
          <w:szCs w:val="24"/>
        </w:rPr>
        <w:t>（16）“项目现场”指合同专用条款指明的地点。</w:t>
      </w:r>
    </w:p>
    <w:p>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pPr>
        <w:numPr>
          <w:ilvl w:val="0"/>
          <w:numId w:val="3"/>
        </w:numPr>
        <w:rPr>
          <w:rFonts w:hint="eastAsia" w:ascii="宋体" w:hAnsi="宋体"/>
          <w:sz w:val="24"/>
          <w:szCs w:val="24"/>
        </w:rPr>
      </w:pPr>
      <w:r>
        <w:rPr>
          <w:rFonts w:hint="eastAsia" w:ascii="宋体" w:hAnsi="宋体"/>
          <w:sz w:val="24"/>
          <w:szCs w:val="24"/>
        </w:rPr>
        <w:t>合同协议书；</w:t>
      </w:r>
    </w:p>
    <w:p>
      <w:pPr>
        <w:numPr>
          <w:ilvl w:val="0"/>
          <w:numId w:val="3"/>
        </w:numPr>
        <w:rPr>
          <w:rFonts w:hint="eastAsia" w:ascii="宋体" w:hAnsi="宋体"/>
          <w:sz w:val="24"/>
          <w:szCs w:val="24"/>
        </w:rPr>
      </w:pPr>
      <w:r>
        <w:rPr>
          <w:rFonts w:hint="eastAsia" w:ascii="宋体" w:hAnsi="宋体"/>
          <w:sz w:val="24"/>
          <w:szCs w:val="24"/>
        </w:rPr>
        <w:t>成交通知书；</w:t>
      </w:r>
    </w:p>
    <w:p>
      <w:pPr>
        <w:numPr>
          <w:ilvl w:val="0"/>
          <w:numId w:val="3"/>
        </w:numPr>
        <w:rPr>
          <w:rFonts w:hint="eastAsia" w:ascii="宋体" w:hAnsi="宋体"/>
          <w:sz w:val="24"/>
          <w:szCs w:val="24"/>
        </w:rPr>
      </w:pPr>
      <w:r>
        <w:rPr>
          <w:rFonts w:hint="eastAsia" w:ascii="宋体" w:hAnsi="宋体"/>
          <w:sz w:val="24"/>
          <w:szCs w:val="24"/>
        </w:rPr>
        <w:t>响应文件及报价价格分项表；</w:t>
      </w:r>
    </w:p>
    <w:p>
      <w:pPr>
        <w:numPr>
          <w:ilvl w:val="0"/>
          <w:numId w:val="3"/>
        </w:numPr>
        <w:rPr>
          <w:rFonts w:hint="eastAsia" w:ascii="宋体" w:hAnsi="宋体"/>
          <w:sz w:val="24"/>
          <w:szCs w:val="24"/>
        </w:rPr>
      </w:pPr>
      <w:r>
        <w:rPr>
          <w:rFonts w:hint="eastAsia" w:ascii="宋体" w:hAnsi="宋体"/>
          <w:sz w:val="24"/>
          <w:szCs w:val="24"/>
        </w:rPr>
        <w:t>谈判文件及补遗书；</w:t>
      </w:r>
    </w:p>
    <w:p>
      <w:pPr>
        <w:numPr>
          <w:ilvl w:val="0"/>
          <w:numId w:val="3"/>
        </w:numPr>
        <w:rPr>
          <w:rFonts w:hint="eastAsia" w:ascii="宋体" w:hAnsi="宋体"/>
          <w:sz w:val="24"/>
          <w:szCs w:val="24"/>
        </w:rPr>
      </w:pPr>
      <w:r>
        <w:rPr>
          <w:rFonts w:hint="eastAsia" w:ascii="宋体" w:hAnsi="宋体"/>
          <w:sz w:val="24"/>
          <w:szCs w:val="24"/>
        </w:rPr>
        <w:t>技术规格；</w:t>
      </w:r>
    </w:p>
    <w:p>
      <w:pPr>
        <w:numPr>
          <w:ilvl w:val="0"/>
          <w:numId w:val="3"/>
        </w:numPr>
        <w:rPr>
          <w:rFonts w:hint="eastAsia" w:ascii="宋体" w:hAnsi="宋体"/>
          <w:sz w:val="24"/>
          <w:szCs w:val="24"/>
        </w:rPr>
      </w:pPr>
      <w:r>
        <w:rPr>
          <w:rFonts w:hint="eastAsia" w:ascii="宋体" w:hAnsi="宋体"/>
          <w:sz w:val="24"/>
          <w:szCs w:val="24"/>
        </w:rPr>
        <w:t>合同专用条款；</w:t>
      </w:r>
    </w:p>
    <w:p>
      <w:pPr>
        <w:numPr>
          <w:ilvl w:val="0"/>
          <w:numId w:val="3"/>
        </w:numPr>
        <w:rPr>
          <w:rFonts w:hint="eastAsia" w:ascii="宋体" w:hAnsi="宋体"/>
          <w:sz w:val="24"/>
          <w:szCs w:val="24"/>
        </w:rPr>
      </w:pPr>
      <w:r>
        <w:rPr>
          <w:rFonts w:hint="eastAsia" w:ascii="宋体" w:hAnsi="宋体"/>
          <w:sz w:val="24"/>
          <w:szCs w:val="24"/>
        </w:rPr>
        <w:t>合同通用条款；</w:t>
      </w:r>
    </w:p>
    <w:p>
      <w:pPr>
        <w:numPr>
          <w:ilvl w:val="0"/>
          <w:numId w:val="3"/>
        </w:numPr>
        <w:rPr>
          <w:rFonts w:hint="eastAsia" w:ascii="宋体" w:hAnsi="宋体"/>
          <w:sz w:val="24"/>
          <w:szCs w:val="24"/>
        </w:rPr>
      </w:pPr>
      <w:r>
        <w:rPr>
          <w:rFonts w:hint="eastAsia" w:ascii="宋体" w:hAnsi="宋体"/>
          <w:sz w:val="24"/>
          <w:szCs w:val="24"/>
        </w:rPr>
        <w:t>供应商须知（含谈判须知前附表）；</w:t>
      </w:r>
    </w:p>
    <w:p>
      <w:pPr>
        <w:numPr>
          <w:ilvl w:val="0"/>
          <w:numId w:val="3"/>
        </w:numPr>
        <w:rPr>
          <w:rFonts w:hint="eastAsia" w:ascii="宋体" w:hAnsi="宋体"/>
          <w:sz w:val="24"/>
          <w:szCs w:val="24"/>
        </w:rPr>
      </w:pPr>
      <w:r>
        <w:rPr>
          <w:rFonts w:hint="eastAsia" w:ascii="宋体" w:hAnsi="宋体"/>
          <w:sz w:val="24"/>
          <w:szCs w:val="24"/>
        </w:rPr>
        <w:t>其他响应文件。</w:t>
      </w:r>
    </w:p>
    <w:p>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pPr>
        <w:tabs>
          <w:tab w:val="left" w:pos="720"/>
        </w:tabs>
        <w:ind w:left="631" w:hanging="1"/>
        <w:rPr>
          <w:rFonts w:hint="eastAsia" w:ascii="宋体" w:hAnsi="宋体"/>
          <w:sz w:val="24"/>
          <w:szCs w:val="24"/>
        </w:rPr>
      </w:pPr>
      <w:r>
        <w:rPr>
          <w:rFonts w:hint="eastAsia" w:ascii="宋体" w:hAnsi="宋体"/>
          <w:sz w:val="24"/>
          <w:szCs w:val="24"/>
        </w:rPr>
        <w:t>合同由</w:t>
      </w:r>
      <w:r>
        <w:rPr>
          <w:rFonts w:hint="eastAsia" w:ascii="宋体" w:hAnsi="宋体"/>
          <w:sz w:val="24"/>
          <w:szCs w:val="24"/>
          <w:lang w:eastAsia="zh-CN"/>
        </w:rPr>
        <w:t>甲乙</w:t>
      </w:r>
      <w:r>
        <w:rPr>
          <w:rFonts w:hint="eastAsia" w:ascii="宋体" w:hAnsi="宋体"/>
          <w:sz w:val="24"/>
          <w:szCs w:val="24"/>
        </w:rPr>
        <w:t>双方签署的全部协议组成并取代其在合同签订之前所有的相关沟通、谈判和协议（无论是书面还是口头的）。</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w:t>
      </w:r>
      <w:r>
        <w:rPr>
          <w:rFonts w:hint="eastAsia" w:ascii="宋体" w:hAnsi="宋体"/>
          <w:sz w:val="24"/>
          <w:szCs w:val="24"/>
          <w:lang w:eastAsia="zh-CN"/>
        </w:rPr>
        <w:t>甲乙</w:t>
      </w:r>
      <w:r>
        <w:rPr>
          <w:rFonts w:hint="eastAsia" w:ascii="宋体" w:hAnsi="宋体"/>
          <w:sz w:val="24"/>
          <w:szCs w:val="24"/>
        </w:rPr>
        <w:t>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lang w:eastAsia="zh-CN"/>
        </w:rPr>
        <w:t>甲乙</w:t>
      </w:r>
      <w:r>
        <w:rPr>
          <w:rFonts w:hint="eastAsia" w:ascii="宋体" w:hAnsi="宋体"/>
          <w:sz w:val="24"/>
          <w:szCs w:val="24"/>
        </w:rPr>
        <w:t>双方应尽一切努力，通过友好协商的方式解决双方由合同引起或与合同有关的任何不一致或争端。</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如果合同争端双方不能在开始协商后28天内友好解决，任何一方可将争端提交福州仲裁委员会解决，并依据合同专用条款规定的裁决机制解决争端。</w:t>
      </w:r>
    </w:p>
    <w:p>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p>
    <w:p>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pPr>
        <w:ind w:left="720" w:hanging="720" w:hangingChars="300"/>
        <w:rPr>
          <w:rFonts w:hint="eastAsia" w:ascii="宋体" w:hAnsi="宋体"/>
          <w:b/>
          <w:sz w:val="24"/>
          <w:szCs w:val="24"/>
        </w:rPr>
      </w:pPr>
      <w:r>
        <w:rPr>
          <w:rFonts w:hint="eastAsia" w:ascii="宋体" w:hAnsi="宋体"/>
          <w:sz w:val="24"/>
          <w:szCs w:val="24"/>
        </w:rPr>
        <w:t>15.4供货期限：谈判文件中提供的供货期限为预估时间，供货商应按照本项目实际工程进度供应，不得以供货时间发生变化而提出索赔或停止供应。</w:t>
      </w:r>
    </w:p>
    <w:p>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所有由供应商提供给采购人的图纸、文件及其他含有数据和信息的资料归供应商所有；如果是由第三方直接或通过供应商提供给采购人的（包括材料供应商），归第三方所有。</w:t>
      </w:r>
    </w:p>
    <w:p>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w:t>
      </w:r>
      <w:r>
        <w:rPr>
          <w:rFonts w:hint="eastAsia" w:ascii="宋体" w:hAnsi="宋体"/>
          <w:sz w:val="24"/>
          <w:szCs w:val="24"/>
          <w:lang w:eastAsia="zh-CN"/>
        </w:rPr>
        <w:t>甲乙</w:t>
      </w:r>
      <w:r>
        <w:rPr>
          <w:rFonts w:hint="eastAsia" w:ascii="宋体" w:hAnsi="宋体"/>
          <w:sz w:val="24"/>
          <w:szCs w:val="24"/>
        </w:rPr>
        <w:t>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凡在合同中涉及的参考数据及标准，均应按合同执行。这些参考数据及标准的编辑或修订均以谈判文件载明为准。任何变更均应事先征得采购人同意且遵循合同通用条款第33条规定。</w:t>
      </w:r>
    </w:p>
    <w:p>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pPr>
        <w:autoSpaceDE w:val="0"/>
        <w:autoSpaceDN w:val="0"/>
        <w:ind w:left="567" w:hanging="567"/>
        <w:textAlignment w:val="bottom"/>
        <w:rPr>
          <w:rFonts w:hint="eastAsia" w:ascii="宋体" w:hAnsi="宋体"/>
          <w:sz w:val="24"/>
          <w:szCs w:val="24"/>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采购人即可根据第35款“违约终止合同”考虑终止合同。</w:t>
      </w:r>
    </w:p>
    <w:p>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如采购人因合同通用条款第29.1款以外的事情引起被诉讼或索赔，应当立即给供应商一个通知，供应商可以以采购人的名义自费处理这种诉讼或索赔并进行与此有关的谈判。</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29.3 如供应商未能在收到通知处理这种诉讼或索赔的通知后28天内通知采购人，采购人以自己的名义自主地处理。</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如果供应商要求，采购人应提供协助。</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不包括在合同价内、但供应商收取的可能产生的相关服务费用须经双方事先协商同意，但不得超过通常供应商向其他人收取的类似服务的费率。</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后应立即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rFonts w:hint="eastAsia"/>
          <w:sz w:val="28"/>
          <w:szCs w:val="28"/>
        </w:rPr>
      </w:pPr>
      <w:r>
        <w:rPr>
          <w:rFonts w:hint="eastAsia" w:ascii="宋体" w:hAnsi="宋体"/>
          <w:sz w:val="24"/>
          <w:szCs w:val="24"/>
        </w:rPr>
        <w:t>35.3  供应商按合同规定完成向采购人提供的货物和服务，并在质量保证期结束后终止。</w:t>
      </w:r>
    </w:p>
    <w:p>
      <w:pPr>
        <w:tabs>
          <w:tab w:val="left" w:pos="720"/>
        </w:tabs>
        <w:outlineLvl w:val="2"/>
        <w:rPr>
          <w:rFonts w:hint="eastAsia" w:ascii="宋体" w:hAnsi="宋体"/>
          <w:b/>
          <w:sz w:val="24"/>
          <w:szCs w:val="24"/>
        </w:rPr>
      </w:pPr>
      <w:r>
        <w:rPr>
          <w:rFonts w:hint="eastAsia" w:ascii="宋体" w:hAnsi="宋体"/>
          <w:b/>
          <w:sz w:val="24"/>
          <w:szCs w:val="24"/>
        </w:rPr>
        <w:t>36．其他</w:t>
      </w:r>
    </w:p>
    <w:p>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3"/>
        <w:tblW w:w="92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7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top"/>
          </w:tcPr>
          <w:p>
            <w:pPr>
              <w:jc w:val="center"/>
              <w:rPr>
                <w:rFonts w:hint="eastAsia" w:ascii="宋体" w:hAnsi="宋体"/>
                <w:b/>
                <w:sz w:val="24"/>
                <w:szCs w:val="24"/>
              </w:rPr>
            </w:pPr>
            <w:r>
              <w:rPr>
                <w:rFonts w:hint="eastAsia" w:ascii="宋体" w:hAnsi="宋体"/>
                <w:b/>
                <w:sz w:val="24"/>
                <w:szCs w:val="24"/>
              </w:rPr>
              <w:t>合同通用条款号</w:t>
            </w:r>
          </w:p>
        </w:tc>
        <w:tc>
          <w:tcPr>
            <w:tcW w:w="7984" w:type="dxa"/>
            <w:noWrap w:val="0"/>
            <w:vAlign w:val="center"/>
          </w:tcPr>
          <w:p>
            <w:pPr>
              <w:jc w:val="center"/>
              <w:rPr>
                <w:rFonts w:hint="eastAsia" w:ascii="宋体" w:hAnsi="宋体"/>
                <w:b/>
                <w:sz w:val="24"/>
                <w:szCs w:val="24"/>
              </w:rPr>
            </w:pPr>
            <w:r>
              <w:rPr>
                <w:rFonts w:hint="eastAsia" w:ascii="宋体" w:hAnsi="宋体"/>
                <w:b/>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spacing w:line="440" w:lineRule="exact"/>
              <w:jc w:val="center"/>
              <w:rPr>
                <w:rFonts w:hint="eastAsia" w:ascii="宋体" w:hAnsi="宋体" w:eastAsia="宋体" w:cs="宋体"/>
                <w:color w:val="auto"/>
                <w:kern w:val="2"/>
                <w:sz w:val="24"/>
                <w:lang w:val="en-US" w:eastAsia="zh-CN" w:bidi="ar-SA"/>
              </w:rPr>
            </w:pPr>
            <w:r>
              <w:rPr>
                <w:rFonts w:hint="eastAsia" w:ascii="宋体" w:hAnsi="宋体" w:cs="宋体"/>
                <w:color w:val="auto"/>
                <w:sz w:val="24"/>
              </w:rPr>
              <w:t>1.1</w:t>
            </w:r>
          </w:p>
        </w:tc>
        <w:tc>
          <w:tcPr>
            <w:tcW w:w="7984" w:type="dxa"/>
            <w:noWrap w:val="0"/>
            <w:vAlign w:val="top"/>
          </w:tcPr>
          <w:p>
            <w:pPr>
              <w:spacing w:line="420" w:lineRule="atLeast"/>
              <w:rPr>
                <w:rFonts w:hint="eastAsia" w:ascii="宋体" w:hAnsi="宋体" w:cs="宋体"/>
                <w:b/>
                <w:color w:val="auto"/>
                <w:sz w:val="24"/>
              </w:rPr>
            </w:pPr>
            <w:r>
              <w:rPr>
                <w:rFonts w:hint="eastAsia" w:ascii="宋体" w:hAnsi="宋体" w:cs="宋体"/>
                <w:b/>
                <w:color w:val="auto"/>
                <w:sz w:val="24"/>
              </w:rPr>
              <w:t>合同主体双方：</w:t>
            </w:r>
          </w:p>
          <w:p>
            <w:pPr>
              <w:spacing w:line="420" w:lineRule="atLeast"/>
              <w:rPr>
                <w:rFonts w:ascii="宋体" w:hAnsi="宋体" w:cs="宋体"/>
                <w:color w:val="auto"/>
                <w:sz w:val="24"/>
              </w:rPr>
            </w:pPr>
            <w:r>
              <w:rPr>
                <w:rFonts w:hint="eastAsia" w:ascii="宋体" w:hAnsi="宋体" w:cs="宋体"/>
                <w:color w:val="auto"/>
                <w:sz w:val="24"/>
                <w:lang w:val="en-US" w:eastAsia="zh-CN"/>
              </w:rPr>
              <w:t>甲方</w:t>
            </w:r>
            <w:r>
              <w:rPr>
                <w:rFonts w:hint="eastAsia" w:ascii="宋体" w:hAnsi="宋体" w:cs="宋体"/>
                <w:color w:val="auto"/>
                <w:sz w:val="24"/>
              </w:rPr>
              <w:t>：指采购人即福建省高速公路养护工程有限公司项目经理部三</w:t>
            </w:r>
          </w:p>
          <w:p>
            <w:pPr>
              <w:spacing w:line="420" w:lineRule="atLeast"/>
              <w:ind w:left="27" w:leftChars="0" w:hanging="27" w:firstLineChars="0"/>
              <w:jc w:val="left"/>
              <w:rPr>
                <w:rFonts w:hint="eastAsia" w:ascii="宋体" w:hAnsi="宋体" w:eastAsia="宋体" w:cs="宋体"/>
                <w:color w:val="auto"/>
                <w:kern w:val="2"/>
                <w:sz w:val="24"/>
                <w:lang w:val="en-US" w:eastAsia="zh-CN" w:bidi="ar-SA"/>
              </w:rPr>
            </w:pPr>
            <w:r>
              <w:rPr>
                <w:rFonts w:hint="eastAsia" w:ascii="宋体" w:hAnsi="宋体" w:cs="宋体"/>
                <w:color w:val="auto"/>
                <w:sz w:val="24"/>
                <w:lang w:val="en-US" w:eastAsia="zh-CN"/>
              </w:rPr>
              <w:t>乙方</w:t>
            </w:r>
            <w:r>
              <w:rPr>
                <w:rFonts w:hint="eastAsia" w:ascii="宋体" w:hAnsi="宋体" w:cs="宋体"/>
                <w:color w:val="auto"/>
                <w:sz w:val="24"/>
              </w:rPr>
              <w:t>：指成交供应商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cs="宋体"/>
                <w:color w:val="auto"/>
                <w:sz w:val="24"/>
              </w:rPr>
              <w:t>1.11</w:t>
            </w:r>
          </w:p>
        </w:tc>
        <w:tc>
          <w:tcPr>
            <w:tcW w:w="7984" w:type="dxa"/>
            <w:noWrap w:val="0"/>
            <w:vAlign w:val="center"/>
          </w:tcPr>
          <w:p>
            <w:pPr>
              <w:spacing w:line="380" w:lineRule="exact"/>
              <w:rPr>
                <w:rFonts w:hint="eastAsia" w:ascii="宋体" w:hAnsi="宋体" w:eastAsia="宋体"/>
                <w:sz w:val="24"/>
                <w:szCs w:val="24"/>
                <w:lang w:val="en-US"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rPr>
              <w:t>福建省高速公路养护工程有限公司</w:t>
            </w:r>
            <w:r>
              <w:rPr>
                <w:rFonts w:hint="eastAsia" w:ascii="宋体" w:hAnsi="宋体"/>
                <w:sz w:val="24"/>
                <w:szCs w:val="24"/>
                <w:lang w:val="en-US" w:eastAsia="zh-CN"/>
              </w:rPr>
              <w:t>项目经理部三</w:t>
            </w:r>
          </w:p>
          <w:p>
            <w:pPr>
              <w:spacing w:line="380" w:lineRule="exact"/>
              <w:rPr>
                <w:rFonts w:hint="eastAsia" w:ascii="宋体" w:hAnsi="宋体"/>
                <w:sz w:val="24"/>
                <w:szCs w:val="24"/>
              </w:rPr>
            </w:pPr>
            <w:r>
              <w:rPr>
                <w:rFonts w:hint="eastAsia" w:ascii="宋体" w:hAnsi="宋体"/>
                <w:sz w:val="24"/>
                <w:szCs w:val="24"/>
              </w:rPr>
              <w:t>地    址：</w:t>
            </w:r>
            <w:r>
              <w:rPr>
                <w:rFonts w:hint="eastAsia" w:ascii="宋体" w:hAnsi="宋体"/>
                <w:sz w:val="24"/>
                <w:lang w:eastAsia="zh-CN"/>
              </w:rPr>
              <w:t>福建省漳州市华安县丰山镇华安开发区高速出口左侧高速养护基地办公楼</w:t>
            </w:r>
            <w:r>
              <w:rPr>
                <w:rFonts w:hint="eastAsia" w:ascii="宋体" w:hAnsi="宋体"/>
                <w:sz w:val="24"/>
                <w:szCs w:val="24"/>
              </w:rPr>
              <w:t xml:space="preserve">   </w:t>
            </w:r>
          </w:p>
          <w:p>
            <w:pPr>
              <w:spacing w:line="380" w:lineRule="exact"/>
              <w:rPr>
                <w:rFonts w:hint="eastAsia" w:ascii="宋体" w:hAnsi="宋体"/>
                <w:sz w:val="24"/>
                <w:szCs w:val="24"/>
              </w:rPr>
            </w:pPr>
            <w:r>
              <w:rPr>
                <w:rFonts w:hint="eastAsia" w:ascii="宋体" w:hAnsi="宋体"/>
                <w:sz w:val="24"/>
                <w:szCs w:val="24"/>
              </w:rPr>
              <w:t>邮政编码：</w:t>
            </w:r>
            <w:r>
              <w:rPr>
                <w:rFonts w:hint="eastAsia" w:ascii="宋体" w:hAnsi="宋体"/>
                <w:sz w:val="24"/>
                <w:szCs w:val="24"/>
                <w:lang w:eastAsia="zh-CN"/>
              </w:rPr>
              <w:t>363801</w:t>
            </w:r>
            <w:r>
              <w:rPr>
                <w:rFonts w:hint="eastAsia" w:ascii="宋体" w:hAnsi="宋体"/>
                <w:sz w:val="24"/>
                <w:szCs w:val="24"/>
              </w:rPr>
              <w:t xml:space="preserve"> </w:t>
            </w:r>
          </w:p>
          <w:p>
            <w:pPr>
              <w:spacing w:line="380" w:lineRule="exact"/>
              <w:rPr>
                <w:rFonts w:hint="eastAsia" w:ascii="宋体" w:hAnsi="宋体" w:eastAsia="宋体"/>
                <w:sz w:val="24"/>
                <w:szCs w:val="24"/>
                <w:lang w:eastAsia="zh-CN"/>
              </w:rPr>
            </w:pPr>
            <w:r>
              <w:rPr>
                <w:rFonts w:hint="eastAsia" w:ascii="宋体" w:hAnsi="宋体"/>
                <w:sz w:val="24"/>
                <w:szCs w:val="24"/>
              </w:rPr>
              <w:t>联 系 人：</w:t>
            </w:r>
            <w:r>
              <w:rPr>
                <w:rFonts w:hint="eastAsia" w:ascii="宋体" w:hAnsi="宋体"/>
                <w:sz w:val="24"/>
                <w:szCs w:val="24"/>
                <w:lang w:eastAsia="zh-CN"/>
              </w:rPr>
              <w:t>李先生</w:t>
            </w:r>
          </w:p>
          <w:p>
            <w:pPr>
              <w:spacing w:line="380" w:lineRule="exact"/>
              <w:rPr>
                <w:rFonts w:hint="eastAsia" w:ascii="宋体" w:hAnsi="宋体"/>
                <w:sz w:val="24"/>
                <w:lang w:eastAsia="zh-CN"/>
              </w:rPr>
            </w:pPr>
            <w:r>
              <w:rPr>
                <w:rFonts w:hint="eastAsia" w:ascii="宋体" w:hAnsi="宋体"/>
                <w:sz w:val="24"/>
                <w:szCs w:val="24"/>
              </w:rPr>
              <w:t>电    话：</w:t>
            </w:r>
            <w:r>
              <w:rPr>
                <w:rFonts w:hint="eastAsia" w:ascii="宋体" w:hAnsi="宋体"/>
                <w:sz w:val="24"/>
                <w:lang w:eastAsia="zh-CN"/>
              </w:rPr>
              <w:t>13859309557</w:t>
            </w:r>
          </w:p>
          <w:p>
            <w:pPr>
              <w:spacing w:line="380" w:lineRule="exact"/>
              <w:rPr>
                <w:rFonts w:hint="eastAsia" w:ascii="宋体" w:hAnsi="宋体" w:eastAsia="宋体"/>
                <w:sz w:val="24"/>
                <w:szCs w:val="24"/>
                <w:lang w:eastAsia="zh-CN"/>
              </w:rPr>
            </w:pPr>
            <w:r>
              <w:rPr>
                <w:rFonts w:hint="eastAsia"/>
                <w:b/>
                <w:bCs/>
                <w:color w:val="auto"/>
                <w:sz w:val="24"/>
                <w:lang w:val="en-US" w:eastAsia="zh-CN"/>
              </w:rPr>
              <w:t>成交人</w:t>
            </w:r>
            <w:r>
              <w:rPr>
                <w:rFonts w:hint="eastAsia"/>
                <w:b/>
                <w:bCs/>
                <w:color w:val="auto"/>
                <w:sz w:val="24"/>
              </w:rPr>
              <w:t>已审慎阅读</w:t>
            </w:r>
            <w:r>
              <w:rPr>
                <w:rFonts w:hint="eastAsia"/>
                <w:b/>
                <w:bCs/>
                <w:color w:val="auto"/>
                <w:sz w:val="24"/>
                <w:lang w:val="en-US" w:eastAsia="zh-CN"/>
              </w:rPr>
              <w:t>采购人</w:t>
            </w:r>
            <w:r>
              <w:rPr>
                <w:rFonts w:hint="eastAsia"/>
                <w:b/>
                <w:bCs/>
                <w:color w:val="auto"/>
                <w:sz w:val="24"/>
              </w:rPr>
              <w:t>的授权委托书，对</w:t>
            </w:r>
            <w:r>
              <w:rPr>
                <w:rFonts w:hint="eastAsia"/>
                <w:b/>
                <w:bCs/>
                <w:color w:val="auto"/>
                <w:sz w:val="24"/>
                <w:lang w:val="en-US" w:eastAsia="zh-CN"/>
              </w:rPr>
              <w:t>采购人</w:t>
            </w:r>
            <w:r>
              <w:rPr>
                <w:rFonts w:hint="eastAsia"/>
                <w:b/>
                <w:bCs/>
                <w:color w:val="auto"/>
                <w:sz w:val="24"/>
              </w:rPr>
              <w:t>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1226"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cs="宋体"/>
                <w:color w:val="auto"/>
                <w:sz w:val="24"/>
              </w:rPr>
              <w:t>1.11</w:t>
            </w:r>
          </w:p>
        </w:tc>
        <w:tc>
          <w:tcPr>
            <w:tcW w:w="7984" w:type="dxa"/>
            <w:tcBorders>
              <w:bottom w:val="single" w:color="auto" w:sz="4" w:space="0"/>
            </w:tcBorders>
            <w:noWrap w:val="0"/>
            <w:vAlign w:val="top"/>
          </w:tcPr>
          <w:p>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rPr>
              <w:t>福建省高速公路养护工程有限公司</w:t>
            </w:r>
            <w:r>
              <w:rPr>
                <w:rFonts w:hint="eastAsia" w:ascii="宋体" w:hAnsi="宋体"/>
                <w:b/>
                <w:sz w:val="24"/>
                <w:szCs w:val="24"/>
                <w:lang w:val="en-US" w:eastAsia="zh-CN"/>
              </w:rPr>
              <w:t>项目经理部三</w:t>
            </w:r>
            <w:r>
              <w:rPr>
                <w:rFonts w:hint="eastAsia" w:ascii="宋体" w:hAnsi="宋体"/>
                <w:sz w:val="24"/>
                <w:szCs w:val="24"/>
              </w:rPr>
              <w:t>为采购人（合同中简称为</w:t>
            </w:r>
            <w:r>
              <w:rPr>
                <w:rFonts w:hint="eastAsia" w:ascii="宋体" w:hAnsi="宋体"/>
                <w:sz w:val="24"/>
                <w:szCs w:val="24"/>
                <w:highlight w:val="none"/>
                <w:lang w:eastAsia="zh-CN"/>
              </w:rPr>
              <w:t>甲方</w:t>
            </w:r>
            <w:r>
              <w:rPr>
                <w:rFonts w:hint="eastAsia" w:ascii="宋体" w:hAnsi="宋体"/>
                <w:sz w:val="24"/>
                <w:szCs w:val="24"/>
              </w:rPr>
              <w:t xml:space="preserve">），双方共同签订合同并履行相应的职责。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26" w:type="dxa"/>
            <w:tcBorders>
              <w:top w:val="single" w:color="auto" w:sz="4" w:space="0"/>
            </w:tcBorders>
            <w:noWrap w:val="0"/>
            <w:vAlign w:val="center"/>
          </w:tcPr>
          <w:p>
            <w:pPr>
              <w:jc w:val="center"/>
              <w:rPr>
                <w:rFonts w:hint="eastAsia" w:ascii="宋体" w:hAnsi="宋体"/>
                <w:sz w:val="24"/>
                <w:szCs w:val="24"/>
              </w:rPr>
            </w:pPr>
            <w:r>
              <w:rPr>
                <w:rFonts w:hint="eastAsia" w:ascii="宋体" w:hAnsi="宋体" w:cs="宋体"/>
                <w:color w:val="auto"/>
                <w:sz w:val="24"/>
              </w:rPr>
              <w:t>1.16</w:t>
            </w:r>
          </w:p>
        </w:tc>
        <w:tc>
          <w:tcPr>
            <w:tcW w:w="7984" w:type="dxa"/>
            <w:tcBorders>
              <w:top w:val="single" w:color="auto" w:sz="4" w:space="0"/>
            </w:tcBorders>
            <w:noWrap w:val="0"/>
            <w:vAlign w:val="top"/>
          </w:tcPr>
          <w:p>
            <w:pPr>
              <w:spacing w:line="380" w:lineRule="exact"/>
              <w:ind w:left="27" w:hanging="27"/>
              <w:jc w:val="left"/>
              <w:rPr>
                <w:rFonts w:hint="eastAsia" w:ascii="宋体" w:hAnsi="宋体"/>
                <w:sz w:val="24"/>
                <w:szCs w:val="24"/>
              </w:rPr>
            </w:pPr>
            <w:r>
              <w:rPr>
                <w:rFonts w:hint="eastAsia" w:ascii="宋体" w:hAnsi="宋体"/>
                <w:sz w:val="24"/>
                <w:szCs w:val="24"/>
              </w:rPr>
              <w:t>项目现场：</w:t>
            </w:r>
            <w:r>
              <w:rPr>
                <w:rFonts w:hint="eastAsia" w:ascii="宋体" w:hAnsi="宋体"/>
                <w:sz w:val="24"/>
                <w:szCs w:val="24"/>
                <w:lang w:val="en-US" w:eastAsia="zh-CN"/>
              </w:rPr>
              <w:t>甲方指定的路段</w:t>
            </w: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国际贸易术语解释通则为：</w:t>
            </w:r>
            <w:r>
              <w:rPr>
                <w:rFonts w:hint="eastAsia" w:ascii="宋体" w:hAnsi="宋体"/>
                <w:sz w:val="24"/>
                <w:szCs w:val="24"/>
                <w:lang w:val="en-US" w:eastAsia="zh-CN"/>
              </w:rPr>
              <w:t>谈判</w:t>
            </w:r>
            <w:r>
              <w:rPr>
                <w:rFonts w:hint="eastAsia" w:ascii="宋体" w:hAnsi="宋体"/>
                <w:sz w:val="24"/>
                <w:szCs w:val="24"/>
              </w:rPr>
              <w:t>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采购人国家：中华人民共和国。</w:t>
            </w:r>
            <w:r>
              <w:rPr>
                <w:rFonts w:hint="eastAsia" w:ascii="宋体" w:hAnsi="宋体" w:cs="宋体"/>
                <w:color w:val="auto"/>
                <w:sz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984" w:type="dxa"/>
            <w:noWrap w:val="0"/>
            <w:vAlign w:val="top"/>
          </w:tcPr>
          <w:p>
            <w:pPr>
              <w:spacing w:line="420" w:lineRule="atLeast"/>
              <w:rPr>
                <w:rFonts w:hint="eastAsia" w:ascii="宋体" w:hAnsi="宋体" w:cs="宋体"/>
                <w:color w:val="auto"/>
                <w:sz w:val="24"/>
              </w:rPr>
            </w:pPr>
            <w:r>
              <w:rPr>
                <w:rFonts w:hint="eastAsia" w:ascii="宋体" w:hAnsi="宋体"/>
                <w:sz w:val="24"/>
                <w:szCs w:val="24"/>
              </w:rPr>
              <w:t>通知地址：</w:t>
            </w:r>
            <w:r>
              <w:rPr>
                <w:rFonts w:hint="eastAsia" w:ascii="宋体" w:hAnsi="宋体" w:cs="宋体"/>
                <w:color w:val="auto"/>
                <w:sz w:val="24"/>
                <w:lang w:val="en-US" w:eastAsia="zh-CN"/>
              </w:rPr>
              <w:t>甲方</w:t>
            </w:r>
            <w:r>
              <w:rPr>
                <w:rFonts w:hint="eastAsia" w:ascii="宋体" w:hAnsi="宋体" w:cs="宋体"/>
                <w:color w:val="auto"/>
                <w:sz w:val="24"/>
              </w:rPr>
              <w:t>地址：见合同专用条款1.11。</w:t>
            </w:r>
          </w:p>
          <w:p>
            <w:pPr>
              <w:spacing w:line="380" w:lineRule="exact"/>
              <w:rPr>
                <w:rFonts w:hint="eastAsia" w:ascii="宋体" w:hAnsi="宋体"/>
                <w:sz w:val="24"/>
                <w:szCs w:val="24"/>
              </w:rPr>
            </w:pPr>
            <w:r>
              <w:rPr>
                <w:rFonts w:hint="eastAsia" w:ascii="宋体" w:hAnsi="宋体" w:cs="宋体"/>
                <w:color w:val="auto"/>
                <w:sz w:val="24"/>
              </w:rPr>
              <w:t xml:space="preserve">          </w:t>
            </w:r>
            <w:r>
              <w:rPr>
                <w:rFonts w:hint="eastAsia" w:ascii="宋体" w:hAnsi="宋体" w:cs="宋体"/>
                <w:color w:val="auto"/>
                <w:sz w:val="24"/>
                <w:lang w:val="en-US" w:eastAsia="zh-CN"/>
              </w:rPr>
              <w:t>乙方</w:t>
            </w:r>
            <w:r>
              <w:rPr>
                <w:rFonts w:hint="eastAsia" w:ascii="宋体" w:hAnsi="宋体" w:cs="宋体"/>
                <w:color w:val="auto"/>
                <w:sz w:val="24"/>
              </w:rPr>
              <w:t>地址：成交供应商报价书上标注的地址。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9.1</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984" w:type="dxa"/>
            <w:noWrap w:val="0"/>
            <w:vAlign w:val="top"/>
          </w:tcPr>
          <w:p>
            <w:pPr>
              <w:spacing w:line="380" w:lineRule="exact"/>
              <w:ind w:left="1200" w:hanging="1200"/>
              <w:rPr>
                <w:rFonts w:hint="eastAsia" w:ascii="宋体" w:hAnsi="宋体"/>
                <w:sz w:val="24"/>
                <w:szCs w:val="24"/>
              </w:rPr>
            </w:pPr>
            <w:r>
              <w:rPr>
                <w:rFonts w:hint="eastAsia" w:ascii="宋体" w:hAnsi="宋体" w:eastAsia="宋体" w:cs="宋体"/>
                <w:color w:val="auto"/>
                <w:sz w:val="24"/>
                <w:szCs w:val="24"/>
                <w:highlight w:val="none"/>
              </w:rPr>
              <w:t>争端解决：</w:t>
            </w:r>
            <w:r>
              <w:rPr>
                <w:rFonts w:hint="eastAsia" w:ascii="宋体" w:hAnsi="宋体"/>
                <w:color w:val="auto"/>
                <w:sz w:val="24"/>
                <w:szCs w:val="24"/>
                <w:highlight w:val="none"/>
              </w:rPr>
              <w:t>发生争议，双方应友好协商解决，协商不成应向合同签订地法院提起诉讼。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本项目为2023-2024年丰山基地拌合楼运输服务采购项目。</w:t>
            </w:r>
          </w:p>
          <w:p>
            <w:pPr>
              <w:numPr>
                <w:ilvl w:val="0"/>
                <w:numId w:val="5"/>
              </w:numPr>
              <w:spacing w:line="380" w:lineRule="exact"/>
              <w:rPr>
                <w:rFonts w:hint="eastAsia" w:ascii="宋体" w:hAnsi="宋体"/>
                <w:sz w:val="24"/>
                <w:szCs w:val="24"/>
              </w:rPr>
            </w:pPr>
            <w:r>
              <w:rPr>
                <w:rFonts w:hint="eastAsia" w:ascii="宋体" w:hAnsi="宋体"/>
                <w:sz w:val="24"/>
                <w:szCs w:val="24"/>
              </w:rPr>
              <w:t>本合同包</w:t>
            </w:r>
            <w:r>
              <w:rPr>
                <w:rFonts w:hint="eastAsia" w:ascii="宋体" w:hAnsi="宋体"/>
                <w:sz w:val="24"/>
                <w:szCs w:val="24"/>
                <w:lang w:eastAsia="zh-CN"/>
              </w:rPr>
              <w:t>运输供应地点为</w:t>
            </w:r>
            <w:r>
              <w:rPr>
                <w:rFonts w:hint="eastAsia" w:ascii="宋体" w:hAnsi="宋体"/>
                <w:sz w:val="24"/>
                <w:szCs w:val="24"/>
                <w:lang w:val="en-US" w:eastAsia="zh-CN"/>
              </w:rPr>
              <w:t>甲方</w:t>
            </w:r>
            <w:r>
              <w:rPr>
                <w:rFonts w:hint="eastAsia" w:ascii="宋体" w:hAnsi="宋体"/>
                <w:sz w:val="24"/>
                <w:szCs w:val="24"/>
                <w:lang w:eastAsia="zh-CN"/>
              </w:rPr>
              <w:t>指定的路段，拌合楼地点暂定为丰山基地，具体以</w:t>
            </w:r>
            <w:r>
              <w:rPr>
                <w:rFonts w:hint="eastAsia" w:ascii="宋体" w:hAnsi="宋体"/>
                <w:sz w:val="24"/>
                <w:szCs w:val="24"/>
                <w:lang w:val="en-US" w:eastAsia="zh-CN"/>
              </w:rPr>
              <w:t>甲方</w:t>
            </w:r>
            <w:r>
              <w:rPr>
                <w:rFonts w:hint="eastAsia" w:ascii="宋体" w:hAnsi="宋体"/>
                <w:sz w:val="24"/>
                <w:szCs w:val="24"/>
                <w:lang w:eastAsia="zh-CN"/>
              </w:rPr>
              <w:t>实际通知为准。</w:t>
            </w:r>
          </w:p>
          <w:p>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sz w:val="24"/>
                <w:szCs w:val="24"/>
              </w:rPr>
              <w:t>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w:t>
            </w:r>
            <w:r>
              <w:rPr>
                <w:rFonts w:hint="eastAsia" w:ascii="宋体" w:hAnsi="宋体" w:cs="宋体"/>
                <w:sz w:val="24"/>
                <w:lang w:eastAsia="zh-CN"/>
              </w:rPr>
              <w:t>甲方</w:t>
            </w:r>
            <w:r>
              <w:rPr>
                <w:rFonts w:hint="eastAsia" w:ascii="宋体" w:hAnsi="宋体" w:cs="宋体"/>
                <w:sz w:val="24"/>
              </w:rPr>
              <w:t>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lang w:eastAsia="zh-CN"/>
              </w:rPr>
              <w:t>乙方</w:t>
            </w:r>
            <w:r>
              <w:rPr>
                <w:rFonts w:hint="eastAsia" w:ascii="宋体" w:hAnsi="宋体" w:cs="宋体"/>
                <w:sz w:val="24"/>
              </w:rPr>
              <w:t>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lang w:eastAsia="zh-CN"/>
              </w:rPr>
              <w:t>乙方</w:t>
            </w:r>
            <w:r>
              <w:rPr>
                <w:rFonts w:ascii="宋体" w:hAnsi="宋体" w:cs="宋体"/>
                <w:sz w:val="24"/>
              </w:rPr>
              <w:t>负责运输至</w:t>
            </w:r>
            <w:r>
              <w:rPr>
                <w:rFonts w:hint="eastAsia" w:ascii="宋体" w:hAnsi="宋体" w:cs="宋体"/>
                <w:sz w:val="24"/>
                <w:lang w:eastAsia="zh-CN"/>
              </w:rPr>
              <w:t>甲方</w:t>
            </w:r>
            <w:r>
              <w:rPr>
                <w:rFonts w:ascii="宋体" w:hAnsi="宋体" w:cs="宋体"/>
                <w:sz w:val="24"/>
              </w:rPr>
              <w:t>指定地点，</w:t>
            </w:r>
            <w:r>
              <w:rPr>
                <w:rFonts w:hint="eastAsia" w:ascii="宋体" w:hAnsi="宋体" w:cs="宋体"/>
                <w:sz w:val="24"/>
              </w:rPr>
              <w:t>运输过程中生产的所有费用由</w:t>
            </w:r>
            <w:r>
              <w:rPr>
                <w:rFonts w:hint="eastAsia" w:ascii="宋体" w:hAnsi="宋体" w:cs="宋体"/>
                <w:sz w:val="24"/>
                <w:lang w:eastAsia="zh-CN"/>
              </w:rPr>
              <w:t>乙方</w:t>
            </w:r>
            <w:r>
              <w:rPr>
                <w:rFonts w:ascii="宋体" w:hAnsi="宋体" w:cs="宋体"/>
                <w:sz w:val="24"/>
              </w:rPr>
              <w:t>负责。</w:t>
            </w:r>
          </w:p>
          <w:p>
            <w:pPr>
              <w:spacing w:line="400" w:lineRule="exact"/>
              <w:rPr>
                <w:rFonts w:hint="eastAsia" w:ascii="宋体" w:hAnsi="宋体"/>
                <w:sz w:val="24"/>
                <w:szCs w:val="24"/>
              </w:rPr>
            </w:pPr>
            <w:r>
              <w:rPr>
                <w:rFonts w:hint="eastAsia" w:ascii="宋体" w:hAnsi="宋体" w:cs="宋体"/>
                <w:sz w:val="24"/>
              </w:rPr>
              <w:t>卸货方式：由</w:t>
            </w:r>
            <w:r>
              <w:rPr>
                <w:rFonts w:hint="eastAsia" w:ascii="宋体" w:hAnsi="宋体" w:cs="宋体"/>
                <w:sz w:val="24"/>
                <w:lang w:eastAsia="zh-CN"/>
              </w:rPr>
              <w:t>乙方</w:t>
            </w:r>
            <w:r>
              <w:rPr>
                <w:rFonts w:hint="eastAsia" w:ascii="宋体" w:hAnsi="宋体" w:cs="宋体"/>
                <w:sz w:val="24"/>
              </w:rPr>
              <w:t>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安全责任：</w:t>
            </w:r>
          </w:p>
          <w:p>
            <w:pPr>
              <w:numPr>
                <w:ilvl w:val="0"/>
                <w:numId w:val="6"/>
              </w:numPr>
              <w:spacing w:line="380" w:lineRule="exact"/>
              <w:rPr>
                <w:rFonts w:hint="eastAsia" w:ascii="宋体" w:hAnsi="宋体"/>
                <w:sz w:val="24"/>
                <w:szCs w:val="24"/>
              </w:rPr>
            </w:pPr>
            <w:r>
              <w:rPr>
                <w:rFonts w:hint="eastAsia" w:ascii="宋体" w:hAnsi="宋体"/>
                <w:sz w:val="24"/>
                <w:szCs w:val="24"/>
                <w:lang w:eastAsia="zh-CN"/>
              </w:rPr>
              <w:t>乙方</w:t>
            </w:r>
            <w:r>
              <w:rPr>
                <w:rFonts w:hint="eastAsia" w:ascii="宋体" w:hAnsi="宋体"/>
                <w:sz w:val="24"/>
                <w:szCs w:val="24"/>
              </w:rPr>
              <w:t>所提供运输车辆，必须保证能够安全运输。在</w:t>
            </w:r>
            <w:r>
              <w:rPr>
                <w:rFonts w:hint="eastAsia" w:ascii="宋体" w:hAnsi="宋体"/>
                <w:sz w:val="24"/>
                <w:szCs w:val="24"/>
                <w:lang w:eastAsia="zh-CN"/>
              </w:rPr>
              <w:t>甲方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乙方</w:t>
            </w:r>
            <w:r>
              <w:rPr>
                <w:rFonts w:hint="eastAsia" w:ascii="宋体" w:hAnsi="宋体"/>
                <w:sz w:val="24"/>
                <w:szCs w:val="24"/>
              </w:rPr>
              <w:t>必须保障安全，由于</w:t>
            </w:r>
            <w:r>
              <w:rPr>
                <w:rFonts w:hint="eastAsia" w:ascii="宋体" w:hAnsi="宋体"/>
                <w:sz w:val="24"/>
                <w:szCs w:val="24"/>
                <w:lang w:eastAsia="zh-CN"/>
              </w:rPr>
              <w:t>乙方</w:t>
            </w:r>
            <w:r>
              <w:rPr>
                <w:rFonts w:hint="eastAsia" w:ascii="宋体" w:hAnsi="宋体"/>
                <w:sz w:val="24"/>
                <w:szCs w:val="24"/>
              </w:rPr>
              <w:t>原因在运输、装卸过程中造成的车辆、人员和第三方的经济损失及人身损害均由</w:t>
            </w:r>
            <w:r>
              <w:rPr>
                <w:rFonts w:hint="eastAsia" w:ascii="宋体" w:hAnsi="宋体"/>
                <w:sz w:val="24"/>
                <w:szCs w:val="24"/>
                <w:lang w:eastAsia="zh-CN"/>
              </w:rPr>
              <w:t>乙方</w:t>
            </w:r>
            <w:r>
              <w:rPr>
                <w:rFonts w:hint="eastAsia" w:ascii="宋体" w:hAnsi="宋体"/>
                <w:sz w:val="24"/>
                <w:szCs w:val="24"/>
              </w:rPr>
              <w:t>自行承担责任。</w:t>
            </w:r>
          </w:p>
          <w:p>
            <w:pPr>
              <w:spacing w:line="400" w:lineRule="exact"/>
              <w:rPr>
                <w:rFonts w:hint="eastAsia" w:ascii="宋体" w:hAnsi="宋体"/>
                <w:sz w:val="24"/>
                <w:szCs w:val="24"/>
              </w:rPr>
            </w:pPr>
            <w:r>
              <w:rPr>
                <w:rFonts w:hint="eastAsia" w:ascii="宋体" w:hAnsi="宋体"/>
                <w:sz w:val="24"/>
                <w:szCs w:val="22"/>
              </w:rPr>
              <w:t>2、</w:t>
            </w:r>
            <w:r>
              <w:rPr>
                <w:rFonts w:hint="eastAsia" w:ascii="宋体" w:hAnsi="宋体"/>
                <w:b/>
                <w:bCs/>
                <w:sz w:val="24"/>
                <w:szCs w:val="22"/>
                <w:highlight w:val="none"/>
              </w:rPr>
              <w:t>由</w:t>
            </w:r>
            <w:r>
              <w:rPr>
                <w:rFonts w:hint="eastAsia" w:ascii="宋体" w:hAnsi="宋体"/>
                <w:b/>
                <w:bCs/>
                <w:sz w:val="24"/>
                <w:szCs w:val="22"/>
                <w:highlight w:val="none"/>
                <w:lang w:eastAsia="zh-CN"/>
              </w:rPr>
              <w:t>乙方</w:t>
            </w:r>
            <w:r>
              <w:rPr>
                <w:rFonts w:hint="eastAsia" w:ascii="宋体" w:hAnsi="宋体"/>
                <w:b/>
                <w:bCs/>
                <w:sz w:val="24"/>
                <w:szCs w:val="22"/>
                <w:highlight w:val="none"/>
              </w:rPr>
              <w:t>负责运输至</w:t>
            </w:r>
            <w:r>
              <w:rPr>
                <w:rFonts w:hint="eastAsia" w:ascii="宋体" w:hAnsi="宋体"/>
                <w:b/>
                <w:bCs/>
                <w:sz w:val="24"/>
                <w:szCs w:val="22"/>
                <w:highlight w:val="none"/>
                <w:lang w:eastAsia="zh-CN"/>
              </w:rPr>
              <w:t>甲方</w:t>
            </w:r>
            <w:r>
              <w:rPr>
                <w:rFonts w:hint="eastAsia" w:ascii="宋体" w:hAnsi="宋体"/>
                <w:b/>
                <w:bCs/>
                <w:sz w:val="24"/>
                <w:szCs w:val="22"/>
                <w:highlight w:val="none"/>
              </w:rPr>
              <w:t>指定地点，运输过程中产生的所有费用由</w:t>
            </w:r>
            <w:r>
              <w:rPr>
                <w:rFonts w:hint="eastAsia" w:ascii="宋体" w:hAnsi="宋体"/>
                <w:b/>
                <w:bCs/>
                <w:sz w:val="24"/>
                <w:szCs w:val="22"/>
                <w:highlight w:val="none"/>
                <w:lang w:eastAsia="zh-CN"/>
              </w:rPr>
              <w:t>乙方</w:t>
            </w:r>
            <w:r>
              <w:rPr>
                <w:rFonts w:hint="eastAsia" w:ascii="宋体" w:hAnsi="宋体"/>
                <w:b/>
                <w:bCs/>
                <w:sz w:val="24"/>
                <w:szCs w:val="22"/>
                <w:highlight w:val="none"/>
              </w:rPr>
              <w:t>负责。若因道路运输受阻，由</w:t>
            </w:r>
            <w:r>
              <w:rPr>
                <w:rFonts w:hint="eastAsia" w:ascii="宋体" w:hAnsi="宋体"/>
                <w:b/>
                <w:bCs/>
                <w:sz w:val="24"/>
                <w:szCs w:val="22"/>
                <w:highlight w:val="none"/>
                <w:lang w:eastAsia="zh-CN"/>
              </w:rPr>
              <w:t>乙方</w:t>
            </w:r>
            <w:r>
              <w:rPr>
                <w:rFonts w:hint="eastAsia" w:ascii="宋体" w:hAnsi="宋体"/>
                <w:b/>
                <w:bCs/>
                <w:sz w:val="24"/>
                <w:szCs w:val="22"/>
                <w:highlight w:val="none"/>
              </w:rPr>
              <w:t>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984" w:type="dxa"/>
            <w:noWrap w:val="0"/>
            <w:vAlign w:val="top"/>
          </w:tcPr>
          <w:p>
            <w:pPr>
              <w:spacing w:line="380" w:lineRule="exact"/>
              <w:rPr>
                <w:rFonts w:hint="eastAsia" w:ascii="宋体" w:hAnsi="宋体"/>
                <w:b/>
                <w:bCs/>
                <w:sz w:val="24"/>
                <w:szCs w:val="24"/>
              </w:rPr>
            </w:pPr>
            <w:r>
              <w:rPr>
                <w:rFonts w:hint="eastAsia" w:ascii="宋体" w:hAnsi="宋体"/>
                <w:b/>
                <w:bCs/>
                <w:sz w:val="24"/>
                <w:szCs w:val="24"/>
              </w:rPr>
              <w:t>违约责任及误期赔偿：</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乙方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乙方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乙方</w:t>
            </w:r>
            <w:r>
              <w:rPr>
                <w:rFonts w:hint="eastAsia" w:ascii="宋体" w:hAnsi="宋体"/>
                <w:sz w:val="24"/>
                <w:szCs w:val="24"/>
              </w:rPr>
              <w:t>应按照600元/吨赔偿</w:t>
            </w:r>
            <w:r>
              <w:rPr>
                <w:rFonts w:hint="eastAsia" w:ascii="宋体" w:hAnsi="宋体"/>
                <w:sz w:val="24"/>
                <w:szCs w:val="24"/>
                <w:lang w:eastAsia="zh-CN"/>
              </w:rPr>
              <w:t>甲方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乙方</w:t>
            </w:r>
            <w:r>
              <w:rPr>
                <w:rFonts w:hint="eastAsia" w:ascii="宋体" w:hAnsi="宋体"/>
                <w:sz w:val="24"/>
                <w:szCs w:val="24"/>
              </w:rPr>
              <w:t>必须在当天安排清扫或委托</w:t>
            </w:r>
            <w:r>
              <w:rPr>
                <w:rFonts w:hint="eastAsia" w:ascii="宋体" w:hAnsi="宋体"/>
                <w:sz w:val="24"/>
                <w:szCs w:val="24"/>
                <w:lang w:eastAsia="zh-CN"/>
              </w:rPr>
              <w:t>甲方</w:t>
            </w:r>
            <w:r>
              <w:rPr>
                <w:rFonts w:hint="eastAsia" w:ascii="宋体" w:hAnsi="宋体"/>
                <w:sz w:val="24"/>
                <w:szCs w:val="24"/>
              </w:rPr>
              <w:t>组织清理，不得影响高速公路的路容路貌。若是</w:t>
            </w:r>
            <w:r>
              <w:rPr>
                <w:rFonts w:hint="eastAsia" w:ascii="宋体" w:hAnsi="宋体"/>
                <w:sz w:val="24"/>
                <w:szCs w:val="24"/>
                <w:lang w:eastAsia="zh-CN"/>
              </w:rPr>
              <w:t>甲方</w:t>
            </w:r>
            <w:r>
              <w:rPr>
                <w:rFonts w:hint="eastAsia" w:ascii="宋体" w:hAnsi="宋体"/>
                <w:sz w:val="24"/>
                <w:szCs w:val="24"/>
              </w:rPr>
              <w:t>组织清理，所产生的费用由</w:t>
            </w:r>
            <w:r>
              <w:rPr>
                <w:rFonts w:hint="eastAsia" w:ascii="宋体" w:hAnsi="宋体"/>
                <w:sz w:val="24"/>
                <w:szCs w:val="24"/>
                <w:lang w:eastAsia="zh-CN"/>
              </w:rPr>
              <w:t>乙方</w:t>
            </w:r>
            <w:r>
              <w:rPr>
                <w:rFonts w:hint="eastAsia" w:ascii="宋体" w:hAnsi="宋体"/>
                <w:sz w:val="24"/>
                <w:szCs w:val="24"/>
              </w:rPr>
              <w:t>承担。</w:t>
            </w:r>
          </w:p>
          <w:p>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乙方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乙方</w:t>
            </w:r>
            <w:r>
              <w:rPr>
                <w:rFonts w:hint="eastAsia" w:ascii="宋体" w:hAnsi="宋体"/>
                <w:sz w:val="24"/>
                <w:szCs w:val="24"/>
              </w:rPr>
              <w:t>自负，且处调头U转车5000元／辆罚款，并且不计该车辆的运费、通行费。</w:t>
            </w:r>
          </w:p>
          <w:p>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乙方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乙方</w:t>
            </w:r>
            <w:r>
              <w:rPr>
                <w:rFonts w:hint="eastAsia" w:ascii="宋体" w:hAnsi="宋体"/>
                <w:sz w:val="24"/>
                <w:szCs w:val="24"/>
              </w:rPr>
              <w:t>故意违约中断运输，</w:t>
            </w:r>
            <w:r>
              <w:rPr>
                <w:rFonts w:hint="eastAsia" w:ascii="宋体" w:hAnsi="宋体"/>
                <w:sz w:val="24"/>
                <w:szCs w:val="24"/>
                <w:lang w:eastAsia="zh-CN"/>
              </w:rPr>
              <w:t>甲方</w:t>
            </w:r>
            <w:r>
              <w:rPr>
                <w:rFonts w:hint="eastAsia" w:ascii="宋体" w:hAnsi="宋体"/>
                <w:sz w:val="24"/>
                <w:szCs w:val="24"/>
              </w:rPr>
              <w:t>有权拒付所有运费并解除合同。</w:t>
            </w:r>
          </w:p>
          <w:p>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乙方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乙方</w:t>
            </w:r>
            <w:r>
              <w:rPr>
                <w:rFonts w:hint="eastAsia" w:ascii="宋体" w:hAnsi="宋体"/>
                <w:sz w:val="24"/>
                <w:szCs w:val="24"/>
              </w:rPr>
              <w:t>不承担违约责任：</w:t>
            </w:r>
          </w:p>
          <w:p>
            <w:pPr>
              <w:spacing w:line="380" w:lineRule="exact"/>
              <w:rPr>
                <w:rFonts w:hint="eastAsia" w:ascii="宋体" w:hAnsi="宋体"/>
                <w:sz w:val="24"/>
                <w:szCs w:val="24"/>
              </w:rPr>
            </w:pPr>
            <w:r>
              <w:rPr>
                <w:rFonts w:hint="eastAsia" w:ascii="宋体" w:hAnsi="宋体"/>
                <w:sz w:val="24"/>
                <w:szCs w:val="24"/>
              </w:rPr>
              <w:t>①不可抗力；</w:t>
            </w:r>
          </w:p>
          <w:p>
            <w:pPr>
              <w:spacing w:line="380" w:lineRule="exact"/>
              <w:rPr>
                <w:rFonts w:hint="eastAsia" w:ascii="宋体" w:hAnsi="宋体"/>
                <w:sz w:val="24"/>
                <w:szCs w:val="24"/>
              </w:rPr>
            </w:pPr>
            <w:r>
              <w:rPr>
                <w:rFonts w:hint="eastAsia" w:ascii="宋体" w:hAnsi="宋体"/>
                <w:sz w:val="24"/>
                <w:szCs w:val="24"/>
              </w:rPr>
              <w:t>②货物本身的自然属性；</w:t>
            </w:r>
          </w:p>
          <w:p>
            <w:pPr>
              <w:spacing w:line="380" w:lineRule="exact"/>
              <w:rPr>
                <w:rFonts w:hint="eastAsia" w:ascii="宋体" w:hAnsi="宋体"/>
                <w:sz w:val="24"/>
                <w:szCs w:val="24"/>
              </w:rPr>
            </w:pPr>
            <w:r>
              <w:rPr>
                <w:rFonts w:hint="eastAsia" w:ascii="宋体" w:hAnsi="宋体"/>
                <w:sz w:val="24"/>
                <w:szCs w:val="24"/>
              </w:rPr>
              <w:t>③货物的合理损耗；</w:t>
            </w:r>
          </w:p>
          <w:p>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甲方</w:t>
            </w:r>
            <w:r>
              <w:rPr>
                <w:rFonts w:hint="eastAsia" w:ascii="宋体" w:hAnsi="宋体"/>
                <w:sz w:val="24"/>
                <w:szCs w:val="24"/>
              </w:rPr>
              <w:t>或收货方本身的过错；</w:t>
            </w:r>
          </w:p>
          <w:p>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984" w:type="dxa"/>
            <w:noWrap w:val="0"/>
            <w:vAlign w:val="top"/>
          </w:tcPr>
          <w:p>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r>
              <w:rPr>
                <w:rFonts w:hint="eastAsia" w:ascii="宋体" w:hAnsi="宋体"/>
                <w:sz w:val="24"/>
                <w:szCs w:val="24"/>
                <w:highlight w:val="none"/>
              </w:rPr>
              <w:t>1.若结算时</w:t>
            </w:r>
            <w:r>
              <w:rPr>
                <w:rFonts w:hint="eastAsia" w:ascii="宋体" w:hAnsi="宋体"/>
                <w:sz w:val="24"/>
                <w:szCs w:val="24"/>
                <w:highlight w:val="none"/>
                <w:lang w:eastAsia="zh-CN"/>
              </w:rPr>
              <w:t>乙方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pPr>
              <w:spacing w:line="380" w:lineRule="exact"/>
              <w:rPr>
                <w:rFonts w:hint="eastAsia" w:ascii="宋体" w:hAnsi="宋体"/>
                <w:sz w:val="24"/>
                <w:szCs w:val="24"/>
              </w:rPr>
            </w:pPr>
            <w:r>
              <w:rPr>
                <w:rFonts w:hint="eastAsia" w:ascii="宋体" w:hAnsi="宋体"/>
                <w:sz w:val="24"/>
                <w:szCs w:val="24"/>
              </w:rPr>
              <w:t>2.实际供应数量超出合同包数量时的调价要求：</w:t>
            </w:r>
          </w:p>
          <w:p>
            <w:pPr>
              <w:spacing w:line="380" w:lineRule="exact"/>
              <w:rPr>
                <w:rFonts w:hint="eastAsia" w:ascii="宋体" w:hAnsi="宋体"/>
                <w:sz w:val="24"/>
                <w:szCs w:val="24"/>
              </w:rPr>
            </w:pPr>
            <w:r>
              <w:rPr>
                <w:rFonts w:hint="eastAsia" w:ascii="宋体" w:hAnsi="宋体"/>
                <w:sz w:val="24"/>
                <w:szCs w:val="24"/>
              </w:rPr>
              <w:t>a.若报价清单中任一细目实际供应数量比合同暂定数量增加在30%以内（含30%），则按合同单价进行结算；</w:t>
            </w:r>
          </w:p>
          <w:p>
            <w:pPr>
              <w:spacing w:line="380" w:lineRule="exact"/>
              <w:rPr>
                <w:rFonts w:hint="eastAsia" w:ascii="宋体" w:hAnsi="宋体"/>
                <w:sz w:val="24"/>
                <w:szCs w:val="24"/>
              </w:rPr>
            </w:pPr>
            <w:r>
              <w:rPr>
                <w:rFonts w:hint="eastAsia" w:ascii="宋体" w:hAnsi="宋体"/>
                <w:sz w:val="24"/>
                <w:szCs w:val="24"/>
              </w:rPr>
              <w:t>b.若报价清单中任一细目实际供应数量比合同暂定数量增加在30-50%范围以内（含50%），数量增加部分的结算单价在合同单价的基础上下调1%；</w:t>
            </w:r>
          </w:p>
          <w:p>
            <w:pPr>
              <w:spacing w:line="380" w:lineRule="exact"/>
              <w:rPr>
                <w:rFonts w:hint="eastAsia" w:ascii="宋体" w:hAnsi="宋体"/>
                <w:sz w:val="24"/>
                <w:szCs w:val="24"/>
              </w:rPr>
            </w:pPr>
            <w:r>
              <w:rPr>
                <w:rFonts w:hint="eastAsia" w:ascii="宋体" w:hAnsi="宋体"/>
                <w:sz w:val="24"/>
                <w:szCs w:val="24"/>
              </w:rPr>
              <w:t>c.若报价清单中任一细目实际供应数量比合同暂定数量增加在50-70%范围以内（含70%），数量增加部分的结算单价在合同单价的基础上下调2%；</w:t>
            </w:r>
          </w:p>
          <w:p>
            <w:pPr>
              <w:spacing w:line="380" w:lineRule="exact"/>
              <w:rPr>
                <w:rFonts w:hint="eastAsia" w:ascii="宋体" w:hAnsi="宋体"/>
                <w:sz w:val="24"/>
                <w:szCs w:val="24"/>
              </w:rPr>
            </w:pPr>
            <w:r>
              <w:rPr>
                <w:rFonts w:hint="eastAsia" w:ascii="宋体" w:hAnsi="宋体"/>
                <w:sz w:val="24"/>
                <w:szCs w:val="24"/>
              </w:rPr>
              <w:t>d.若报价清单中任一细目实际供应数量比合同暂定数量增加在70%以上，数量增加部分的结算单价在合同单价的基础上下调3%；</w:t>
            </w:r>
          </w:p>
          <w:p>
            <w:pPr>
              <w:spacing w:line="380" w:lineRule="exact"/>
              <w:rPr>
                <w:rFonts w:hint="eastAsia" w:ascii="宋体" w:hAnsi="宋体"/>
                <w:sz w:val="24"/>
                <w:szCs w:val="24"/>
              </w:rPr>
            </w:pPr>
            <w:r>
              <w:rPr>
                <w:rFonts w:hint="eastAsia" w:ascii="宋体" w:hAnsi="宋体"/>
                <w:sz w:val="24"/>
                <w:szCs w:val="24"/>
              </w:rPr>
              <w:t>f.以上调价，指在生产和供应过程中，由于不可能预见原因，</w:t>
            </w:r>
            <w:r>
              <w:rPr>
                <w:rFonts w:hint="eastAsia" w:ascii="宋体" w:hAnsi="宋体"/>
                <w:sz w:val="24"/>
                <w:szCs w:val="24"/>
                <w:lang w:eastAsia="zh-CN"/>
              </w:rPr>
              <w:t>甲方</w:t>
            </w:r>
            <w:r>
              <w:rPr>
                <w:rFonts w:hint="eastAsia" w:ascii="宋体" w:hAnsi="宋体"/>
                <w:sz w:val="24"/>
                <w:szCs w:val="24"/>
              </w:rPr>
              <w:t>由于生产数量增加，为满足生产连续性要求，</w:t>
            </w:r>
            <w:r>
              <w:rPr>
                <w:rFonts w:hint="eastAsia" w:ascii="宋体" w:hAnsi="宋体"/>
                <w:sz w:val="24"/>
                <w:szCs w:val="24"/>
                <w:lang w:eastAsia="zh-CN"/>
              </w:rPr>
              <w:t>甲方</w:t>
            </w:r>
            <w:r>
              <w:rPr>
                <w:rFonts w:hint="eastAsia" w:ascii="宋体" w:hAnsi="宋体"/>
                <w:sz w:val="24"/>
                <w:szCs w:val="24"/>
              </w:rPr>
              <w:t>来不及另行组织采购情况下，拟将不再另外采购，经双方协商同意进行调价，</w:t>
            </w:r>
            <w:r>
              <w:rPr>
                <w:rFonts w:hint="eastAsia" w:ascii="宋体" w:hAnsi="宋体"/>
                <w:sz w:val="24"/>
                <w:szCs w:val="24"/>
                <w:lang w:eastAsia="zh-CN"/>
              </w:rPr>
              <w:t>乙方</w:t>
            </w:r>
            <w:r>
              <w:rPr>
                <w:rFonts w:hint="eastAsia" w:ascii="宋体" w:hAnsi="宋体"/>
                <w:sz w:val="24"/>
                <w:szCs w:val="24"/>
              </w:rPr>
              <w:t>应按照</w:t>
            </w:r>
            <w:r>
              <w:rPr>
                <w:rFonts w:hint="eastAsia" w:ascii="宋体" w:hAnsi="宋体"/>
                <w:sz w:val="24"/>
                <w:szCs w:val="24"/>
                <w:lang w:eastAsia="zh-CN"/>
              </w:rPr>
              <w:t>甲方</w:t>
            </w:r>
            <w:r>
              <w:rPr>
                <w:rFonts w:hint="eastAsia" w:ascii="宋体" w:hAnsi="宋体"/>
                <w:sz w:val="24"/>
                <w:szCs w:val="24"/>
              </w:rPr>
              <w:t>实际要求进行供应。</w:t>
            </w:r>
          </w:p>
          <w:p>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乙方</w:t>
            </w:r>
            <w:r>
              <w:rPr>
                <w:rFonts w:hint="eastAsia" w:ascii="宋体" w:hAnsi="宋体"/>
                <w:sz w:val="24"/>
                <w:szCs w:val="24"/>
              </w:rPr>
              <w:t>所报的不含税单价为计算基准，所有金额按四舍五入保留小数点后2位。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ascii="宋体" w:hAnsi="宋体"/>
                <w:sz w:val="24"/>
                <w:szCs w:val="24"/>
              </w:rPr>
            </w:pPr>
            <w:r>
              <w:rPr>
                <w:rFonts w:hint="eastAsia" w:ascii="宋体" w:hAnsi="宋体"/>
                <w:sz w:val="24"/>
                <w:szCs w:val="24"/>
              </w:rPr>
              <w:t>15.3</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乙方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984" w:type="dxa"/>
            <w:noWrap w:val="0"/>
            <w:vAlign w:val="top"/>
          </w:tcPr>
          <w:p>
            <w:pPr>
              <w:spacing w:line="400" w:lineRule="exact"/>
              <w:rPr>
                <w:rFonts w:hint="eastAsia" w:ascii="宋体" w:hAnsi="宋体"/>
                <w:b/>
                <w:sz w:val="24"/>
                <w:szCs w:val="24"/>
              </w:rPr>
            </w:pPr>
            <w:r>
              <w:rPr>
                <w:rFonts w:hint="eastAsia" w:ascii="宋体" w:hAnsi="宋体"/>
                <w:sz w:val="24"/>
                <w:szCs w:val="24"/>
              </w:rPr>
              <w:t>服务期限：</w:t>
            </w:r>
            <w:r>
              <w:rPr>
                <w:rFonts w:hint="eastAsia" w:ascii="宋体" w:hAnsi="宋体"/>
                <w:sz w:val="24"/>
                <w:szCs w:val="24"/>
                <w:lang w:eastAsia="zh-CN"/>
              </w:rPr>
              <w:t>自合同签订之日起至一年</w:t>
            </w:r>
            <w:r>
              <w:rPr>
                <w:rFonts w:hint="eastAsia" w:ascii="宋体" w:hAnsi="宋体"/>
                <w:sz w:val="24"/>
                <w:szCs w:val="24"/>
              </w:rPr>
              <w:t>，</w:t>
            </w:r>
            <w:r>
              <w:rPr>
                <w:rFonts w:hint="eastAsia" w:ascii="宋体" w:hAnsi="宋体"/>
                <w:sz w:val="24"/>
                <w:szCs w:val="24"/>
                <w:lang w:eastAsia="zh-CN"/>
              </w:rPr>
              <w:t>乙方</w:t>
            </w:r>
            <w:r>
              <w:rPr>
                <w:rFonts w:hint="eastAsia" w:ascii="宋体" w:hAnsi="宋体"/>
                <w:sz w:val="24"/>
                <w:szCs w:val="24"/>
              </w:rPr>
              <w:t>应按照</w:t>
            </w:r>
            <w:r>
              <w:rPr>
                <w:rFonts w:hint="eastAsia" w:ascii="宋体" w:hAnsi="宋体"/>
                <w:sz w:val="24"/>
                <w:szCs w:val="24"/>
                <w:lang w:eastAsia="zh-CN"/>
              </w:rPr>
              <w:t>甲方</w:t>
            </w:r>
            <w:r>
              <w:rPr>
                <w:rFonts w:hint="eastAsia" w:ascii="宋体" w:hAnsi="宋体"/>
                <w:sz w:val="24"/>
                <w:szCs w:val="24"/>
              </w:rPr>
              <w:t>要求及时提供服务。具体时间以</w:t>
            </w:r>
            <w:r>
              <w:rPr>
                <w:rFonts w:hint="eastAsia" w:ascii="宋体" w:hAnsi="宋体"/>
                <w:sz w:val="24"/>
                <w:szCs w:val="24"/>
                <w:lang w:eastAsia="zh-CN"/>
              </w:rPr>
              <w:t>甲方</w:t>
            </w:r>
            <w:r>
              <w:rPr>
                <w:rFonts w:hint="eastAsia" w:ascii="宋体" w:hAnsi="宋体"/>
                <w:sz w:val="24"/>
                <w:szCs w:val="24"/>
              </w:rPr>
              <w:t>的通知为准。</w:t>
            </w:r>
            <w:r>
              <w:rPr>
                <w:rFonts w:hint="eastAsia"/>
                <w:sz w:val="24"/>
                <w:szCs w:val="24"/>
              </w:rPr>
              <w:t>若因</w:t>
            </w:r>
            <w:r>
              <w:rPr>
                <w:rFonts w:hint="eastAsia"/>
                <w:sz w:val="24"/>
                <w:szCs w:val="24"/>
                <w:lang w:eastAsia="zh-CN"/>
              </w:rPr>
              <w:t>甲方</w:t>
            </w:r>
            <w:r>
              <w:rPr>
                <w:rFonts w:hint="eastAsia"/>
                <w:sz w:val="24"/>
                <w:szCs w:val="24"/>
              </w:rPr>
              <w:t>工程项目变动导致合同未实施供货或供应数量较少，在合同单价不变的条件下，可适当延长服务周期，以</w:t>
            </w:r>
            <w:r>
              <w:rPr>
                <w:rFonts w:hint="eastAsia"/>
                <w:sz w:val="24"/>
                <w:szCs w:val="24"/>
                <w:lang w:eastAsia="zh-CN"/>
              </w:rPr>
              <w:t>甲方</w:t>
            </w:r>
            <w:r>
              <w:rPr>
                <w:rFonts w:hint="eastAsia"/>
                <w:sz w:val="24"/>
                <w:szCs w:val="24"/>
              </w:rPr>
              <w:t>实际通知为准。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计量与结算方式：</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乙方</w:t>
            </w:r>
            <w:r>
              <w:rPr>
                <w:rFonts w:hint="eastAsia" w:ascii="宋体" w:hAnsi="宋体"/>
                <w:sz w:val="24"/>
                <w:szCs w:val="24"/>
              </w:rPr>
              <w:t>在接到</w:t>
            </w:r>
            <w:r>
              <w:rPr>
                <w:rFonts w:hint="eastAsia" w:ascii="宋体" w:hAnsi="宋体"/>
                <w:sz w:val="24"/>
                <w:szCs w:val="24"/>
                <w:lang w:eastAsia="zh-CN"/>
              </w:rPr>
              <w:t>甲方</w:t>
            </w:r>
            <w:r>
              <w:rPr>
                <w:rFonts w:hint="eastAsia" w:ascii="宋体" w:hAnsi="宋体"/>
                <w:sz w:val="24"/>
                <w:szCs w:val="24"/>
              </w:rPr>
              <w:t>通知后按</w:t>
            </w:r>
            <w:r>
              <w:rPr>
                <w:rFonts w:hint="eastAsia" w:ascii="宋体" w:hAnsi="宋体"/>
                <w:sz w:val="24"/>
                <w:szCs w:val="24"/>
                <w:lang w:eastAsia="zh-CN"/>
              </w:rPr>
              <w:t>甲方</w:t>
            </w:r>
            <w:r>
              <w:rPr>
                <w:rFonts w:hint="eastAsia" w:ascii="宋体" w:hAnsi="宋体"/>
                <w:sz w:val="24"/>
                <w:szCs w:val="24"/>
              </w:rPr>
              <w:t>要求将全部混合料运至</w:t>
            </w:r>
            <w:r>
              <w:rPr>
                <w:rFonts w:hint="eastAsia" w:ascii="宋体" w:hAnsi="宋体"/>
                <w:sz w:val="24"/>
                <w:szCs w:val="24"/>
                <w:lang w:eastAsia="zh-CN"/>
              </w:rPr>
              <w:t>甲方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乙方</w:t>
            </w:r>
            <w:r>
              <w:rPr>
                <w:rFonts w:hint="eastAsia" w:ascii="宋体" w:hAnsi="宋体"/>
                <w:sz w:val="24"/>
                <w:szCs w:val="24"/>
              </w:rPr>
              <w:t>凭</w:t>
            </w:r>
            <w:r>
              <w:rPr>
                <w:rFonts w:hint="eastAsia" w:ascii="宋体" w:hAnsi="宋体"/>
                <w:sz w:val="24"/>
                <w:szCs w:val="24"/>
                <w:lang w:eastAsia="zh-CN"/>
              </w:rPr>
              <w:t>甲方</w:t>
            </w:r>
            <w:r>
              <w:rPr>
                <w:rFonts w:hint="eastAsia" w:ascii="宋体" w:hAnsi="宋体"/>
                <w:sz w:val="24"/>
                <w:szCs w:val="24"/>
              </w:rPr>
              <w:t>现场技术员签认的混合料运输的过磅三联单中的数量进行结算。</w:t>
            </w:r>
          </w:p>
          <w:p>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甲方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乙方</w:t>
            </w:r>
            <w:r>
              <w:rPr>
                <w:rFonts w:hint="eastAsia" w:ascii="宋体" w:hAnsi="宋体"/>
                <w:sz w:val="24"/>
                <w:szCs w:val="24"/>
                <w:highlight w:val="none"/>
              </w:rPr>
              <w:t>按</w:t>
            </w:r>
            <w:r>
              <w:rPr>
                <w:rFonts w:hint="eastAsia" w:ascii="宋体" w:hAnsi="宋体"/>
                <w:sz w:val="24"/>
                <w:szCs w:val="24"/>
                <w:highlight w:val="none"/>
                <w:lang w:eastAsia="zh-CN"/>
              </w:rPr>
              <w:t>甲方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甲方</w:t>
            </w:r>
            <w:r>
              <w:rPr>
                <w:rFonts w:hint="eastAsia" w:ascii="宋体" w:hAnsi="宋体"/>
                <w:sz w:val="24"/>
                <w:szCs w:val="24"/>
                <w:highlight w:val="none"/>
              </w:rPr>
              <w:t>按照结算金额，扣回中间计量支付工程款后，在14个工作日内一次性付清余款。</w:t>
            </w:r>
          </w:p>
          <w:p>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甲方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甲方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甲方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pPr>
              <w:spacing w:line="380" w:lineRule="exact"/>
              <w:rPr>
                <w:rFonts w:hint="eastAsia" w:ascii="宋体" w:hAnsi="宋体"/>
                <w:sz w:val="24"/>
                <w:szCs w:val="24"/>
              </w:rPr>
            </w:pPr>
            <w:r>
              <w:rPr>
                <w:rFonts w:hint="eastAsia" w:ascii="宋体" w:hAnsi="宋体"/>
                <w:sz w:val="24"/>
                <w:szCs w:val="24"/>
              </w:rPr>
              <w:t>5.运量计算：运量按照当天的每个工程独立计算后累加。</w:t>
            </w:r>
          </w:p>
          <w:p>
            <w:pPr>
              <w:spacing w:line="380" w:lineRule="exact"/>
              <w:rPr>
                <w:rFonts w:hint="eastAsia" w:ascii="宋体" w:hAnsi="宋体"/>
                <w:sz w:val="24"/>
                <w:szCs w:val="24"/>
              </w:rPr>
            </w:pPr>
            <w:r>
              <w:rPr>
                <w:rFonts w:hint="eastAsia" w:ascii="宋体" w:hAnsi="宋体"/>
                <w:sz w:val="24"/>
                <w:szCs w:val="24"/>
              </w:rPr>
              <w:t>6.废渣及废粉运输：废渣运输的运量为运输的废渣实际吨数与废渣运输距离的乘积。</w:t>
            </w:r>
          </w:p>
          <w:p>
            <w:pPr>
              <w:spacing w:line="380" w:lineRule="exact"/>
              <w:rPr>
                <w:rFonts w:hint="eastAsia" w:ascii="宋体" w:hAnsi="宋体"/>
                <w:sz w:val="24"/>
                <w:szCs w:val="24"/>
              </w:rPr>
            </w:pPr>
            <w:r>
              <w:rPr>
                <w:rFonts w:hint="eastAsia" w:ascii="宋体" w:hAnsi="宋体"/>
                <w:sz w:val="24"/>
                <w:szCs w:val="24"/>
              </w:rPr>
              <w:t>① 铣刨料运输的实际吨数：若</w:t>
            </w:r>
            <w:r>
              <w:rPr>
                <w:rFonts w:hint="eastAsia" w:ascii="宋体" w:hAnsi="宋体"/>
                <w:sz w:val="24"/>
                <w:szCs w:val="24"/>
                <w:lang w:val="en-US" w:eastAsia="zh-CN"/>
              </w:rPr>
              <w:t>甲方</w:t>
            </w:r>
            <w:r>
              <w:rPr>
                <w:rFonts w:hint="eastAsia" w:ascii="宋体" w:hAnsi="宋体"/>
                <w:sz w:val="24"/>
                <w:szCs w:val="24"/>
              </w:rPr>
              <w:t>有要求称重，则以最终称重的结果计量，若</w:t>
            </w:r>
            <w:r>
              <w:rPr>
                <w:rFonts w:hint="eastAsia" w:ascii="宋体" w:hAnsi="宋体"/>
                <w:sz w:val="24"/>
                <w:szCs w:val="24"/>
                <w:lang w:val="en-US" w:eastAsia="zh-CN"/>
              </w:rPr>
              <w:t>甲方</w:t>
            </w:r>
            <w:r>
              <w:rPr>
                <w:rFonts w:hint="eastAsia" w:ascii="宋体" w:hAnsi="宋体"/>
                <w:sz w:val="24"/>
                <w:szCs w:val="24"/>
              </w:rPr>
              <w:t xml:space="preserve">没有要求称重，则以施工现场实测量的铣刨路面实体积乘以相应的密度（密度按2.35吨/m³）计算重量。 </w:t>
            </w:r>
          </w:p>
          <w:p>
            <w:pPr>
              <w:spacing w:line="380" w:lineRule="exact"/>
              <w:rPr>
                <w:rFonts w:hint="eastAsia" w:ascii="宋体" w:hAnsi="宋体"/>
                <w:sz w:val="24"/>
                <w:szCs w:val="24"/>
              </w:rPr>
            </w:pPr>
            <w:r>
              <w:rPr>
                <w:rFonts w:hint="eastAsia" w:ascii="宋体" w:hAnsi="宋体"/>
                <w:sz w:val="24"/>
                <w:szCs w:val="24"/>
              </w:rPr>
              <w:t>② 废粉运输的实际吨数：以拌和楼实际过磅数量为准。</w:t>
            </w:r>
          </w:p>
          <w:p>
            <w:pPr>
              <w:spacing w:line="380" w:lineRule="exact"/>
              <w:rPr>
                <w:rFonts w:hint="eastAsia" w:ascii="宋体" w:hAnsi="宋体"/>
                <w:sz w:val="24"/>
                <w:szCs w:val="24"/>
              </w:rPr>
            </w:pPr>
            <w:r>
              <w:rPr>
                <w:rFonts w:hint="eastAsia" w:ascii="宋体" w:hAnsi="宋体"/>
                <w:sz w:val="24"/>
                <w:szCs w:val="24"/>
              </w:rPr>
              <w:t>③ 铣刨料及废粉运输距离：是指</w:t>
            </w:r>
            <w:r>
              <w:rPr>
                <w:rFonts w:hint="eastAsia" w:ascii="宋体" w:hAnsi="宋体"/>
                <w:sz w:val="24"/>
                <w:szCs w:val="24"/>
                <w:lang w:eastAsia="zh-CN"/>
              </w:rPr>
              <w:t>甲方</w:t>
            </w:r>
            <w:r>
              <w:rPr>
                <w:rFonts w:hint="eastAsia" w:ascii="宋体" w:hAnsi="宋体"/>
                <w:sz w:val="24"/>
                <w:szCs w:val="24"/>
              </w:rPr>
              <w:t>现场施工地点至</w:t>
            </w:r>
            <w:r>
              <w:rPr>
                <w:rFonts w:hint="eastAsia" w:ascii="宋体" w:hAnsi="宋体"/>
                <w:sz w:val="24"/>
                <w:szCs w:val="24"/>
                <w:lang w:eastAsia="zh-CN"/>
              </w:rPr>
              <w:t>甲方</w:t>
            </w:r>
            <w:r>
              <w:rPr>
                <w:rFonts w:hint="eastAsia" w:ascii="宋体" w:hAnsi="宋体"/>
                <w:sz w:val="24"/>
                <w:szCs w:val="24"/>
              </w:rPr>
              <w:t>指定弃渣场地的实际行驶里程，若</w:t>
            </w:r>
            <w:r>
              <w:rPr>
                <w:rFonts w:hint="eastAsia" w:ascii="宋体" w:hAnsi="宋体"/>
                <w:sz w:val="24"/>
                <w:szCs w:val="24"/>
                <w:lang w:eastAsia="zh-CN"/>
              </w:rPr>
              <w:t>甲方</w:t>
            </w:r>
            <w:r>
              <w:rPr>
                <w:rFonts w:hint="eastAsia" w:ascii="宋体" w:hAnsi="宋体"/>
                <w:sz w:val="24"/>
                <w:szCs w:val="24"/>
              </w:rPr>
              <w:t>有指定</w:t>
            </w:r>
            <w:r>
              <w:rPr>
                <w:rFonts w:hint="eastAsia" w:ascii="宋体" w:hAnsi="宋体"/>
                <w:sz w:val="24"/>
                <w:szCs w:val="24"/>
                <w:lang w:val="en-US" w:eastAsia="zh-CN"/>
              </w:rPr>
              <w:t>存放</w:t>
            </w:r>
            <w:r>
              <w:rPr>
                <w:rFonts w:hint="eastAsia" w:ascii="宋体" w:hAnsi="宋体"/>
                <w:sz w:val="24"/>
                <w:szCs w:val="24"/>
              </w:rPr>
              <w:t>点，则按指定</w:t>
            </w:r>
            <w:r>
              <w:rPr>
                <w:rFonts w:hint="eastAsia" w:ascii="宋体" w:hAnsi="宋体"/>
                <w:sz w:val="24"/>
                <w:szCs w:val="24"/>
                <w:lang w:val="en-US" w:eastAsia="zh-CN"/>
              </w:rPr>
              <w:t>存放</w:t>
            </w:r>
            <w:r>
              <w:rPr>
                <w:rFonts w:hint="eastAsia" w:ascii="宋体" w:hAnsi="宋体"/>
                <w:sz w:val="24"/>
                <w:szCs w:val="24"/>
              </w:rPr>
              <w:t>点实际运距结算，若</w:t>
            </w:r>
            <w:r>
              <w:rPr>
                <w:rFonts w:hint="eastAsia" w:ascii="宋体" w:hAnsi="宋体"/>
                <w:sz w:val="24"/>
                <w:szCs w:val="24"/>
                <w:lang w:eastAsia="zh-CN"/>
              </w:rPr>
              <w:t>甲方</w:t>
            </w:r>
            <w:r>
              <w:rPr>
                <w:rFonts w:hint="eastAsia" w:ascii="宋体" w:hAnsi="宋体"/>
                <w:sz w:val="24"/>
                <w:szCs w:val="24"/>
              </w:rPr>
              <w:t>没有指定</w:t>
            </w:r>
            <w:r>
              <w:rPr>
                <w:rFonts w:hint="eastAsia" w:ascii="宋体" w:hAnsi="宋体"/>
                <w:sz w:val="24"/>
                <w:szCs w:val="24"/>
                <w:lang w:val="en-US" w:eastAsia="zh-CN"/>
              </w:rPr>
              <w:t>存放</w:t>
            </w:r>
            <w:r>
              <w:rPr>
                <w:rFonts w:hint="eastAsia" w:ascii="宋体" w:hAnsi="宋体"/>
                <w:sz w:val="24"/>
                <w:szCs w:val="24"/>
              </w:rPr>
              <w:t>点则按35km的运距包干结算。</w:t>
            </w:r>
            <w:r>
              <w:rPr>
                <w:rFonts w:hint="eastAsia" w:ascii="宋体" w:hAnsi="宋体"/>
                <w:sz w:val="24"/>
                <w:szCs w:val="24"/>
                <w:lang w:eastAsia="zh-CN"/>
              </w:rPr>
              <w:t>甲方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乙方</w:t>
            </w:r>
            <w:r>
              <w:rPr>
                <w:rFonts w:hint="eastAsia" w:ascii="宋体" w:hAnsi="宋体"/>
                <w:sz w:val="24"/>
                <w:szCs w:val="24"/>
              </w:rPr>
              <w:t>必须按照国家环保要求自行对铣刨料及废粉进行堆放，</w:t>
            </w:r>
            <w:r>
              <w:rPr>
                <w:rFonts w:hint="eastAsia" w:ascii="宋体" w:hAnsi="宋体"/>
                <w:sz w:val="24"/>
                <w:szCs w:val="24"/>
                <w:lang w:eastAsia="zh-CN"/>
              </w:rPr>
              <w:t>甲方</w:t>
            </w:r>
            <w:r>
              <w:rPr>
                <w:rFonts w:hint="eastAsia" w:ascii="宋体" w:hAnsi="宋体"/>
                <w:sz w:val="24"/>
                <w:szCs w:val="24"/>
              </w:rPr>
              <w:t>不另行支付由此而产生的任何费用及因空车返回所增加的任何费用。</w:t>
            </w:r>
          </w:p>
          <w:p>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pPr>
              <w:spacing w:line="380" w:lineRule="exact"/>
              <w:rPr>
                <w:rFonts w:hint="eastAsia" w:ascii="宋体" w:hAnsi="宋体"/>
                <w:sz w:val="24"/>
                <w:szCs w:val="24"/>
              </w:rPr>
            </w:pPr>
            <w:r>
              <w:rPr>
                <w:rFonts w:hint="eastAsia" w:ascii="宋体" w:hAnsi="宋体"/>
                <w:sz w:val="24"/>
                <w:szCs w:val="24"/>
              </w:rPr>
              <w:t>①运输工程量验收确认单；</w:t>
            </w:r>
          </w:p>
          <w:p>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pPr>
              <w:pStyle w:val="7"/>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984" w:type="dxa"/>
            <w:noWrap w:val="0"/>
            <w:vAlign w:val="top"/>
          </w:tcPr>
          <w:p>
            <w:pPr>
              <w:spacing w:line="420" w:lineRule="atLeast"/>
              <w:rPr>
                <w:rFonts w:hint="eastAsia" w:ascii="宋体" w:hAnsi="宋体"/>
                <w:color w:val="auto"/>
                <w:sz w:val="24"/>
              </w:rPr>
            </w:pPr>
            <w:r>
              <w:rPr>
                <w:rFonts w:hint="eastAsia" w:ascii="宋体" w:hAnsi="宋体"/>
                <w:color w:val="auto"/>
                <w:sz w:val="24"/>
              </w:rPr>
              <w:t>履约保证金的金额为：</w:t>
            </w:r>
            <w:r>
              <w:rPr>
                <w:rFonts w:hint="eastAsia" w:ascii="宋体" w:hAnsi="宋体"/>
                <w:color w:val="auto"/>
                <w:sz w:val="24"/>
                <w:u w:val="single"/>
              </w:rPr>
              <w:t>合同含税总价的5%；货币为：人民币。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sz w:val="24"/>
                <w:szCs w:val="24"/>
                <w:lang w:eastAsia="zh-CN"/>
              </w:rPr>
              <w:t>乙方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lang w:val="en-US" w:eastAsia="zh-CN"/>
              </w:rPr>
              <w:t>总价</w:t>
            </w:r>
            <w:r>
              <w:rPr>
                <w:rFonts w:hint="eastAsia" w:ascii="宋体" w:hAnsi="宋体"/>
                <w:sz w:val="24"/>
                <w:szCs w:val="24"/>
              </w:rPr>
              <w:t>5%的履约保证金或履约保函(只接受银行保函或保险保函，</w:t>
            </w:r>
            <w:r>
              <w:rPr>
                <w:rFonts w:hint="eastAsia" w:ascii="宋体" w:hAnsi="宋体"/>
                <w:sz w:val="24"/>
              </w:rPr>
              <w:t>开具的有效期必须大于合同</w:t>
            </w:r>
            <w:r>
              <w:rPr>
                <w:rFonts w:hint="eastAsia" w:ascii="宋体" w:hAnsi="宋体"/>
                <w:sz w:val="24"/>
                <w:lang w:val="en-US" w:eastAsia="zh-CN"/>
              </w:rPr>
              <w:t>服务</w:t>
            </w:r>
            <w:r>
              <w:rPr>
                <w:rFonts w:hint="eastAsia" w:ascii="宋体" w:hAnsi="宋体"/>
                <w:sz w:val="24"/>
              </w:rPr>
              <w:t>周期，如遇特殊情况，经</w:t>
            </w:r>
            <w:r>
              <w:rPr>
                <w:rFonts w:hint="eastAsia" w:ascii="宋体" w:hAnsi="宋体"/>
                <w:sz w:val="24"/>
                <w:lang w:eastAsia="zh-CN"/>
              </w:rPr>
              <w:t>甲方</w:t>
            </w:r>
            <w:r>
              <w:rPr>
                <w:rFonts w:hint="eastAsia" w:ascii="宋体" w:hAnsi="宋体"/>
                <w:sz w:val="24"/>
              </w:rPr>
              <w:t>同意，可适当推迟缴交时限</w:t>
            </w:r>
            <w:r>
              <w:rPr>
                <w:rFonts w:hint="eastAsia" w:ascii="宋体" w:hAnsi="宋体"/>
                <w:sz w:val="24"/>
                <w:szCs w:val="24"/>
              </w:rPr>
              <w:t>)</w:t>
            </w:r>
            <w:r>
              <w:rPr>
                <w:rFonts w:hint="eastAsia" w:ascii="宋体" w:hAnsi="宋体"/>
                <w:sz w:val="24"/>
                <w:szCs w:val="24"/>
                <w:lang w:eastAsia="zh-CN"/>
              </w:rPr>
              <w:t>。</w:t>
            </w:r>
            <w:r>
              <w:rPr>
                <w:rFonts w:hint="eastAsia" w:ascii="宋体" w:hAnsi="宋体" w:eastAsia="宋体" w:cs="Times New Roman"/>
                <w:color w:val="auto"/>
                <w:sz w:val="24"/>
                <w:szCs w:val="22"/>
                <w:highlight w:val="none"/>
              </w:rPr>
              <w:t>该履约保证金按合同约定退还。逾期未提交履约保证金或履约保函的将视为自动放弃</w:t>
            </w:r>
            <w:r>
              <w:rPr>
                <w:rFonts w:hint="eastAsia" w:ascii="宋体" w:hAnsi="宋体" w:eastAsia="宋体" w:cs="Times New Roman"/>
                <w:color w:val="auto"/>
                <w:sz w:val="24"/>
                <w:szCs w:val="22"/>
                <w:highlight w:val="none"/>
                <w:lang w:val="en-US" w:eastAsia="zh-CN"/>
              </w:rPr>
              <w:t>成交</w:t>
            </w:r>
            <w:r>
              <w:rPr>
                <w:rFonts w:hint="eastAsia" w:ascii="宋体" w:hAnsi="宋体" w:eastAsia="宋体" w:cs="Times New Roman"/>
                <w:color w:val="auto"/>
                <w:sz w:val="24"/>
                <w:szCs w:val="22"/>
                <w:highlight w:val="none"/>
              </w:rPr>
              <w:t>资格，并承担没收保证金的责任。</w:t>
            </w:r>
            <w:r>
              <w:rPr>
                <w:rFonts w:hint="eastAsia" w:ascii="宋体" w:hAnsi="宋体" w:cs="Times New Roman"/>
                <w:color w:val="auto"/>
                <w:sz w:val="24"/>
                <w:szCs w:val="22"/>
                <w:highlight w:val="none"/>
                <w:lang w:val="en-US" w:eastAsia="zh-CN"/>
              </w:rPr>
              <w:t>乙方</w:t>
            </w:r>
            <w:r>
              <w:rPr>
                <w:rFonts w:hint="eastAsia" w:ascii="宋体" w:hAnsi="宋体" w:eastAsia="宋体" w:cs="Times New Roman"/>
                <w:color w:val="auto"/>
                <w:sz w:val="24"/>
                <w:szCs w:val="22"/>
                <w:highlight w:val="none"/>
              </w:rPr>
              <w:t>应完全满足上述要求并在</w:t>
            </w:r>
            <w:r>
              <w:rPr>
                <w:rFonts w:hint="eastAsia" w:ascii="宋体" w:hAnsi="宋体" w:eastAsia="宋体" w:cs="Times New Roman"/>
                <w:color w:val="auto"/>
                <w:sz w:val="24"/>
                <w:szCs w:val="22"/>
                <w:highlight w:val="none"/>
                <w:lang w:eastAsia="zh-CN"/>
              </w:rPr>
              <w:t>响应</w:t>
            </w:r>
            <w:r>
              <w:rPr>
                <w:rFonts w:hint="eastAsia" w:ascii="宋体" w:hAnsi="宋体" w:eastAsia="宋体" w:cs="Times New Roman"/>
                <w:color w:val="auto"/>
                <w:sz w:val="24"/>
                <w:szCs w:val="22"/>
                <w:highlight w:val="none"/>
              </w:rPr>
              <w:t>文件中进行明确承诺，否则视为未实质性响应</w:t>
            </w:r>
            <w:r>
              <w:rPr>
                <w:rFonts w:hint="eastAsia" w:ascii="宋体" w:hAnsi="宋体" w:eastAsia="宋体" w:cs="Times New Roman"/>
                <w:color w:val="auto"/>
                <w:sz w:val="24"/>
                <w:szCs w:val="22"/>
                <w:highlight w:val="none"/>
                <w:lang w:val="en-US" w:eastAsia="zh-CN"/>
              </w:rPr>
              <w:t>谈判</w:t>
            </w:r>
            <w:r>
              <w:rPr>
                <w:rFonts w:hint="eastAsia" w:ascii="宋体" w:hAnsi="宋体" w:eastAsia="宋体" w:cs="Times New Roman"/>
                <w:color w:val="auto"/>
                <w:sz w:val="24"/>
                <w:szCs w:val="22"/>
                <w:highlight w:val="none"/>
              </w:rPr>
              <w:t>文件要求，其</w:t>
            </w:r>
            <w:r>
              <w:rPr>
                <w:rFonts w:hint="eastAsia" w:ascii="宋体" w:hAnsi="宋体" w:eastAsia="宋体" w:cs="Times New Roman"/>
                <w:color w:val="auto"/>
                <w:sz w:val="24"/>
                <w:szCs w:val="22"/>
                <w:highlight w:val="none"/>
                <w:lang w:eastAsia="zh-CN"/>
              </w:rPr>
              <w:t>响应</w:t>
            </w:r>
            <w:r>
              <w:rPr>
                <w:rFonts w:hint="eastAsia" w:ascii="宋体" w:hAnsi="宋体" w:eastAsia="宋体" w:cs="Times New Roman"/>
                <w:color w:val="auto"/>
                <w:sz w:val="24"/>
                <w:szCs w:val="22"/>
                <w:highlight w:val="none"/>
              </w:rPr>
              <w:t>文件将被拒绝。</w:t>
            </w:r>
          </w:p>
          <w:p>
            <w:pPr>
              <w:spacing w:line="420" w:lineRule="atLeast"/>
              <w:rPr>
                <w:rFonts w:hint="eastAsia" w:ascii="宋体" w:hAnsi="宋体"/>
                <w:color w:val="auto"/>
                <w:sz w:val="24"/>
                <w:szCs w:val="22"/>
              </w:rPr>
            </w:pPr>
            <w:r>
              <w:rPr>
                <w:rFonts w:hint="eastAsia" w:ascii="宋体" w:hAnsi="宋体"/>
                <w:color w:val="auto"/>
                <w:sz w:val="24"/>
                <w:szCs w:val="22"/>
              </w:rPr>
              <w:t>履约保证金缴交账户：</w:t>
            </w:r>
          </w:p>
          <w:p>
            <w:pPr>
              <w:spacing w:line="500" w:lineRule="exact"/>
              <w:ind w:firstLine="482" w:firstLineChars="200"/>
              <w:rPr>
                <w:rFonts w:hint="eastAsia" w:ascii="宋体" w:hAnsi="宋体"/>
                <w:b/>
                <w:color w:val="auto"/>
                <w:sz w:val="24"/>
              </w:rPr>
            </w:pPr>
            <w:r>
              <w:rPr>
                <w:rFonts w:hint="eastAsia" w:ascii="宋体" w:hAnsi="宋体"/>
                <w:b/>
                <w:color w:val="auto"/>
                <w:sz w:val="24"/>
              </w:rPr>
              <w:t>户名：福建省高速公路养护工程有限公司项目经理部三</w:t>
            </w:r>
          </w:p>
          <w:p>
            <w:pPr>
              <w:spacing w:line="500" w:lineRule="exact"/>
              <w:ind w:firstLine="482" w:firstLineChars="200"/>
              <w:rPr>
                <w:rFonts w:hint="eastAsia" w:ascii="宋体" w:hAnsi="宋体"/>
                <w:b/>
                <w:color w:val="auto"/>
                <w:sz w:val="24"/>
              </w:rPr>
            </w:pPr>
            <w:r>
              <w:rPr>
                <w:rFonts w:hint="eastAsia" w:ascii="宋体" w:hAnsi="宋体"/>
                <w:b/>
                <w:color w:val="auto"/>
                <w:sz w:val="24"/>
              </w:rPr>
              <w:t>开户行：兴业银行</w:t>
            </w:r>
            <w:r>
              <w:rPr>
                <w:rFonts w:hint="eastAsia" w:ascii="宋体" w:hAnsi="宋体"/>
                <w:b/>
                <w:color w:val="auto"/>
                <w:sz w:val="24"/>
                <w:lang w:val="en-US" w:eastAsia="zh-CN"/>
              </w:rPr>
              <w:t>股份有限公司</w:t>
            </w:r>
            <w:r>
              <w:rPr>
                <w:rFonts w:hint="eastAsia" w:ascii="宋体" w:hAnsi="宋体"/>
                <w:b/>
                <w:color w:val="auto"/>
                <w:sz w:val="24"/>
              </w:rPr>
              <w:t>漳州清华园支行</w:t>
            </w:r>
          </w:p>
          <w:p>
            <w:pPr>
              <w:spacing w:line="500" w:lineRule="exact"/>
              <w:ind w:firstLine="482" w:firstLineChars="200"/>
              <w:rPr>
                <w:rFonts w:hint="eastAsia" w:ascii="宋体" w:hAnsi="宋体"/>
                <w:b/>
                <w:color w:val="auto"/>
                <w:sz w:val="24"/>
              </w:rPr>
            </w:pPr>
            <w:r>
              <w:rPr>
                <w:rFonts w:hint="eastAsia" w:ascii="宋体" w:hAnsi="宋体"/>
                <w:b/>
                <w:color w:val="auto"/>
                <w:sz w:val="24"/>
              </w:rPr>
              <w:t>账  号：161050100100394106</w:t>
            </w:r>
          </w:p>
          <w:p>
            <w:pPr>
              <w:spacing w:line="380" w:lineRule="exact"/>
              <w:rPr>
                <w:rFonts w:hint="eastAsia" w:ascii="宋体" w:hAnsi="宋体"/>
                <w:sz w:val="24"/>
                <w:szCs w:val="24"/>
              </w:rPr>
            </w:pPr>
            <w:r>
              <w:rPr>
                <w:rFonts w:hint="eastAsia" w:ascii="宋体" w:hAnsi="宋体"/>
                <w:color w:val="auto"/>
                <w:sz w:val="24"/>
                <w:szCs w:val="22"/>
              </w:rPr>
              <w:t>注：履约保证金单据汇款附言上请注明“</w:t>
            </w:r>
            <w:r>
              <w:rPr>
                <w:rFonts w:hint="eastAsia"/>
                <w:b/>
                <w:color w:val="auto"/>
                <w:kern w:val="0"/>
                <w:sz w:val="24"/>
                <w:highlight w:val="none"/>
                <w:lang w:eastAsia="zh-CN"/>
              </w:rPr>
              <w:t>XM3-2023-</w:t>
            </w:r>
            <w:r>
              <w:rPr>
                <w:rFonts w:hint="eastAsia"/>
                <w:b/>
                <w:color w:val="auto"/>
                <w:kern w:val="0"/>
                <w:sz w:val="24"/>
                <w:highlight w:val="none"/>
                <w:lang w:val="en-US" w:eastAsia="zh-CN"/>
              </w:rPr>
              <w:t>FW</w:t>
            </w:r>
            <w:r>
              <w:rPr>
                <w:rFonts w:hint="eastAsia"/>
                <w:b/>
                <w:color w:val="auto"/>
                <w:kern w:val="0"/>
                <w:sz w:val="24"/>
                <w:highlight w:val="none"/>
                <w:lang w:eastAsia="zh-CN"/>
              </w:rPr>
              <w:t>-00</w:t>
            </w:r>
            <w:r>
              <w:rPr>
                <w:rFonts w:hint="eastAsia"/>
                <w:b/>
                <w:color w:val="auto"/>
                <w:kern w:val="0"/>
                <w:sz w:val="24"/>
                <w:highlight w:val="none"/>
                <w:lang w:val="en-US" w:eastAsia="zh-CN"/>
              </w:rPr>
              <w:t>1谈判</w:t>
            </w:r>
            <w:r>
              <w:rPr>
                <w:rFonts w:hint="eastAsia"/>
                <w:b/>
                <w:color w:val="auto"/>
                <w:kern w:val="0"/>
                <w:sz w:val="24"/>
                <w:highlight w:val="none"/>
              </w:rPr>
              <w:t>保证金</w:t>
            </w:r>
            <w:r>
              <w:rPr>
                <w:rFonts w:hint="eastAsia" w:ascii="宋体" w:hAnsi="宋体"/>
                <w:color w:val="auto"/>
                <w:sz w:val="24"/>
                <w:szCs w:val="22"/>
              </w:rPr>
              <w:t>”</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在本合同服务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甲方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乙方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984" w:type="dxa"/>
            <w:noWrap w:val="0"/>
            <w:vAlign w:val="top"/>
          </w:tcPr>
          <w:p>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乙方</w:t>
            </w:r>
            <w:r>
              <w:rPr>
                <w:rFonts w:hint="eastAsia" w:ascii="宋体" w:hAnsi="宋体"/>
                <w:sz w:val="24"/>
                <w:szCs w:val="24"/>
              </w:rPr>
              <w:t>必须为投入本项目的车辆保险费及驾驶人员购买车辆第三者及驾驶员人身保险，并遵循以下原则：</w:t>
            </w:r>
          </w:p>
          <w:p>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pPr>
              <w:spacing w:line="380" w:lineRule="exact"/>
              <w:rPr>
                <w:rFonts w:hint="eastAsia" w:ascii="宋体" w:hAnsi="宋体"/>
                <w:sz w:val="24"/>
                <w:szCs w:val="24"/>
              </w:rPr>
            </w:pPr>
            <w:r>
              <w:rPr>
                <w:rFonts w:hint="eastAsia" w:ascii="宋体" w:hAnsi="宋体"/>
                <w:sz w:val="24"/>
                <w:szCs w:val="24"/>
              </w:rPr>
              <w:t>(2)驾驶人员人身保险，每人不低于150万元。</w:t>
            </w:r>
          </w:p>
          <w:p>
            <w:pPr>
              <w:spacing w:line="380" w:lineRule="exact"/>
              <w:rPr>
                <w:rFonts w:hint="eastAsia" w:ascii="宋体" w:hAnsi="宋体"/>
                <w:sz w:val="24"/>
                <w:szCs w:val="24"/>
              </w:rPr>
            </w:pPr>
            <w:r>
              <w:rPr>
                <w:rFonts w:hint="eastAsia" w:ascii="宋体" w:hAnsi="宋体"/>
                <w:sz w:val="24"/>
                <w:szCs w:val="24"/>
              </w:rPr>
              <w:t>(3)购买保险所发生的一切费用均已包含在谈判报价中，</w:t>
            </w:r>
            <w:r>
              <w:rPr>
                <w:rFonts w:hint="eastAsia" w:ascii="宋体" w:hAnsi="宋体"/>
                <w:sz w:val="24"/>
                <w:szCs w:val="24"/>
                <w:lang w:eastAsia="zh-CN"/>
              </w:rPr>
              <w:t>甲方</w:t>
            </w:r>
            <w:r>
              <w:rPr>
                <w:rFonts w:hint="eastAsia" w:ascii="宋体" w:hAnsi="宋体"/>
                <w:sz w:val="24"/>
                <w:szCs w:val="24"/>
              </w:rPr>
              <w:t>不再另行支付任何费用。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ascii="宋体" w:hAnsi="宋体"/>
                <w:sz w:val="24"/>
                <w:szCs w:val="24"/>
              </w:rPr>
              <w:t>27.1</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乙方</w:t>
            </w:r>
            <w:r>
              <w:rPr>
                <w:rFonts w:hint="eastAsia" w:ascii="宋体" w:hAnsi="宋体"/>
                <w:sz w:val="24"/>
                <w:szCs w:val="24"/>
              </w:rPr>
              <w:t>的运输服务不合格，采购人应按照下列方式来解决索赔事宜：</w:t>
            </w:r>
          </w:p>
          <w:p>
            <w:pPr>
              <w:spacing w:line="380" w:lineRule="exact"/>
              <w:rPr>
                <w:rFonts w:ascii="宋体" w:hAnsi="宋体"/>
                <w:sz w:val="24"/>
                <w:szCs w:val="24"/>
              </w:rPr>
            </w:pPr>
            <w:r>
              <w:rPr>
                <w:rFonts w:hint="eastAsia" w:ascii="宋体" w:hAnsi="宋体"/>
                <w:sz w:val="24"/>
                <w:szCs w:val="24"/>
                <w:lang w:eastAsia="zh-CN"/>
              </w:rPr>
              <w:t>乙方</w:t>
            </w:r>
            <w:r>
              <w:rPr>
                <w:rFonts w:hint="eastAsia" w:ascii="宋体" w:hAnsi="宋体"/>
                <w:sz w:val="24"/>
                <w:szCs w:val="24"/>
              </w:rPr>
              <w:t>应承担因运输服务不合格而给</w:t>
            </w:r>
            <w:r>
              <w:rPr>
                <w:rFonts w:hint="eastAsia" w:ascii="宋体" w:hAnsi="宋体"/>
                <w:sz w:val="24"/>
                <w:szCs w:val="24"/>
                <w:lang w:eastAsia="zh-CN"/>
              </w:rPr>
              <w:t>甲方</w:t>
            </w:r>
            <w:r>
              <w:rPr>
                <w:rFonts w:hint="eastAsia" w:ascii="宋体" w:hAnsi="宋体"/>
                <w:sz w:val="24"/>
                <w:szCs w:val="24"/>
              </w:rPr>
              <w:t>造成的一切损失及费用，当金额损失达到本次谈判报价总金额的20%时，</w:t>
            </w:r>
            <w:r>
              <w:rPr>
                <w:rFonts w:hint="eastAsia" w:ascii="宋体" w:hAnsi="宋体"/>
                <w:sz w:val="24"/>
                <w:szCs w:val="24"/>
                <w:lang w:eastAsia="zh-CN"/>
              </w:rPr>
              <w:t>甲方</w:t>
            </w:r>
            <w:r>
              <w:rPr>
                <w:rFonts w:hint="eastAsia" w:ascii="宋体" w:hAnsi="宋体"/>
                <w:sz w:val="24"/>
                <w:szCs w:val="24"/>
              </w:rPr>
              <w:t>有权解除合同。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乙方</w:t>
            </w:r>
            <w:r>
              <w:rPr>
                <w:rFonts w:hint="eastAsia" w:ascii="宋体" w:hAnsi="宋体"/>
                <w:sz w:val="24"/>
                <w:szCs w:val="24"/>
              </w:rPr>
              <w:t>应按照第三章“服务内容及要求”中的相应要求完成约定的运输服务。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乙方</w:t>
            </w:r>
            <w:r>
              <w:rPr>
                <w:rFonts w:hint="eastAsia" w:ascii="宋体" w:hAnsi="宋体"/>
                <w:sz w:val="24"/>
                <w:szCs w:val="24"/>
              </w:rPr>
              <w:t>应在收到</w:t>
            </w:r>
            <w:r>
              <w:rPr>
                <w:rFonts w:hint="eastAsia" w:ascii="宋体" w:hAnsi="宋体"/>
                <w:sz w:val="24"/>
                <w:szCs w:val="24"/>
                <w:lang w:eastAsia="zh-CN"/>
              </w:rPr>
              <w:t>甲方</w:t>
            </w:r>
            <w:r>
              <w:rPr>
                <w:rFonts w:hint="eastAsia" w:ascii="宋体" w:hAnsi="宋体"/>
                <w:sz w:val="24"/>
                <w:szCs w:val="24"/>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noWrap w:val="0"/>
            <w:vAlign w:val="center"/>
          </w:tcPr>
          <w:p>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984" w:type="dxa"/>
            <w:noWrap w:val="0"/>
            <w:vAlign w:val="top"/>
          </w:tcPr>
          <w:p>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甲方</w:t>
            </w:r>
            <w:r>
              <w:rPr>
                <w:rFonts w:hint="eastAsia" w:ascii="宋体" w:hAnsi="宋体"/>
                <w:sz w:val="24"/>
                <w:szCs w:val="24"/>
              </w:rPr>
              <w:t>发出索赔通知后三十（30）天内，</w:t>
            </w:r>
            <w:r>
              <w:rPr>
                <w:rFonts w:hint="eastAsia" w:ascii="宋体" w:hAnsi="宋体"/>
                <w:sz w:val="24"/>
                <w:szCs w:val="24"/>
                <w:lang w:eastAsia="zh-CN"/>
              </w:rPr>
              <w:t>乙方</w:t>
            </w:r>
            <w:r>
              <w:rPr>
                <w:rFonts w:hint="eastAsia" w:ascii="宋体" w:hAnsi="宋体"/>
                <w:sz w:val="24"/>
                <w:szCs w:val="24"/>
              </w:rPr>
              <w:t>未作出答复，上述索赔应视为已被供应商接受。如</w:t>
            </w:r>
            <w:r>
              <w:rPr>
                <w:rFonts w:hint="eastAsia" w:ascii="宋体" w:hAnsi="宋体"/>
                <w:sz w:val="24"/>
                <w:szCs w:val="24"/>
                <w:lang w:eastAsia="zh-CN"/>
              </w:rPr>
              <w:t>乙方</w:t>
            </w:r>
            <w:r>
              <w:rPr>
                <w:rFonts w:hint="eastAsia" w:ascii="宋体" w:hAnsi="宋体"/>
                <w:sz w:val="24"/>
                <w:szCs w:val="24"/>
              </w:rPr>
              <w:t>未能在采购人发出索赔通知后三十（30）天内或</w:t>
            </w:r>
            <w:r>
              <w:rPr>
                <w:rFonts w:hint="eastAsia" w:ascii="宋体" w:hAnsi="宋体"/>
                <w:sz w:val="24"/>
                <w:szCs w:val="24"/>
                <w:lang w:eastAsia="zh-CN"/>
              </w:rPr>
              <w:t>甲方</w:t>
            </w:r>
            <w:r>
              <w:rPr>
                <w:rFonts w:hint="eastAsia" w:ascii="宋体" w:hAnsi="宋体"/>
                <w:sz w:val="24"/>
                <w:szCs w:val="24"/>
              </w:rPr>
              <w:t>同意的延长期限内，按照</w:t>
            </w:r>
            <w:r>
              <w:rPr>
                <w:rFonts w:hint="eastAsia" w:ascii="宋体" w:hAnsi="宋体"/>
                <w:sz w:val="24"/>
                <w:szCs w:val="24"/>
                <w:lang w:eastAsia="zh-CN"/>
              </w:rPr>
              <w:t>甲方</w:t>
            </w:r>
            <w:r>
              <w:rPr>
                <w:rFonts w:hint="eastAsia" w:ascii="宋体" w:hAnsi="宋体"/>
                <w:sz w:val="24"/>
                <w:szCs w:val="24"/>
              </w:rPr>
              <w:t>同意的上述规定的任何一种方法解决索赔事宜，</w:t>
            </w:r>
            <w:r>
              <w:rPr>
                <w:rFonts w:hint="eastAsia" w:ascii="宋体" w:hAnsi="宋体"/>
                <w:sz w:val="24"/>
                <w:szCs w:val="24"/>
                <w:lang w:eastAsia="zh-CN"/>
              </w:rPr>
              <w:t>甲方</w:t>
            </w:r>
            <w:r>
              <w:rPr>
                <w:rFonts w:hint="eastAsia" w:ascii="宋体" w:hAnsi="宋体"/>
                <w:sz w:val="24"/>
                <w:szCs w:val="24"/>
              </w:rPr>
              <w:t>将从应付货款或从</w:t>
            </w:r>
            <w:r>
              <w:rPr>
                <w:rFonts w:hint="eastAsia" w:ascii="宋体" w:hAnsi="宋体"/>
                <w:sz w:val="24"/>
                <w:szCs w:val="24"/>
                <w:lang w:eastAsia="zh-CN"/>
              </w:rPr>
              <w:t>乙方</w:t>
            </w:r>
            <w:r>
              <w:rPr>
                <w:rFonts w:hint="eastAsia" w:ascii="宋体" w:hAnsi="宋体"/>
                <w:sz w:val="24"/>
                <w:szCs w:val="24"/>
              </w:rPr>
              <w:t>开具的履约保证金中扣回索赔金额。</w:t>
            </w:r>
          </w:p>
          <w:p>
            <w:pPr>
              <w:spacing w:line="380" w:lineRule="exact"/>
              <w:rPr>
                <w:rFonts w:hint="eastAsia" w:ascii="宋体" w:hAnsi="宋体"/>
                <w:sz w:val="24"/>
                <w:szCs w:val="24"/>
              </w:rPr>
            </w:pPr>
            <w:r>
              <w:rPr>
                <w:rFonts w:hint="eastAsia" w:ascii="宋体" w:hAnsi="宋体"/>
                <w:sz w:val="24"/>
                <w:szCs w:val="22"/>
              </w:rPr>
              <w:t>本合同自合同签订之日起生效，在合同执行期间内，</w:t>
            </w:r>
            <w:r>
              <w:rPr>
                <w:rFonts w:hint="eastAsia" w:ascii="宋体" w:hAnsi="宋体"/>
                <w:sz w:val="24"/>
                <w:szCs w:val="22"/>
                <w:lang w:eastAsia="zh-CN"/>
              </w:rPr>
              <w:t>甲乙</w:t>
            </w:r>
            <w:r>
              <w:rPr>
                <w:rFonts w:hint="eastAsia" w:ascii="宋体" w:hAnsi="宋体"/>
                <w:sz w:val="24"/>
                <w:szCs w:val="22"/>
              </w:rPr>
              <w:t>双方不得随意变更或解除合同</w:t>
            </w:r>
            <w:r>
              <w:rPr>
                <w:rFonts w:hint="eastAsia" w:ascii="宋体" w:hAnsi="宋体"/>
                <w:sz w:val="24"/>
              </w:rPr>
              <w:t>。合同如有未尽适宜，须经双方共同协商，做出补充规定，补充规定与本合同具有同等效力。</w:t>
            </w:r>
          </w:p>
        </w:tc>
      </w:tr>
    </w:tbl>
    <w:p>
      <w:pPr>
        <w:jc w:val="center"/>
        <w:rPr>
          <w:rFonts w:ascii="宋体" w:hAnsi="宋体"/>
          <w:b/>
          <w:sz w:val="32"/>
          <w:szCs w:val="32"/>
        </w:rPr>
      </w:pPr>
    </w:p>
    <w:p>
      <w:pPr>
        <w:jc w:val="both"/>
        <w:rPr>
          <w:rFonts w:ascii="宋体" w:hAnsi="宋体"/>
          <w:b/>
          <w:sz w:val="32"/>
          <w:szCs w:val="32"/>
        </w:rPr>
      </w:pPr>
    </w:p>
    <w:p>
      <w:pPr>
        <w:pStyle w:val="2"/>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bookmarkStart w:id="65" w:name="_Toc177186407"/>
      <w:bookmarkStart w:id="66" w:name="_Toc415644721"/>
      <w:r>
        <w:rPr>
          <w:rFonts w:hint="eastAsia" w:ascii="宋体" w:hAnsi="宋体" w:eastAsia="宋体"/>
          <w:sz w:val="36"/>
          <w:szCs w:val="36"/>
        </w:rPr>
        <w:t>三、合同</w:t>
      </w:r>
      <w:bookmarkEnd w:id="65"/>
      <w:r>
        <w:rPr>
          <w:rFonts w:hint="eastAsia" w:ascii="宋体" w:hAnsi="宋体" w:eastAsia="宋体"/>
          <w:sz w:val="36"/>
          <w:szCs w:val="36"/>
        </w:rPr>
        <w:t>格式</w:t>
      </w:r>
      <w:bookmarkEnd w:id="66"/>
    </w:p>
    <w:p>
      <w:pPr>
        <w:jc w:val="center"/>
        <w:rPr>
          <w:rFonts w:hint="eastAsia" w:ascii="宋体" w:hAnsi="宋体"/>
          <w:b/>
          <w:sz w:val="24"/>
          <w:szCs w:val="24"/>
        </w:rPr>
      </w:pPr>
      <w:r>
        <w:rPr>
          <w:rFonts w:hint="eastAsia" w:ascii="宋体" w:hAnsi="宋体"/>
          <w:b/>
          <w:sz w:val="24"/>
          <w:szCs w:val="24"/>
        </w:rPr>
        <w:t>目  录</w:t>
      </w:r>
    </w:p>
    <w:p>
      <w:pPr>
        <w:jc w:val="center"/>
        <w:rPr>
          <w:rFonts w:hint="eastAsia" w:ascii="宋体" w:hAnsi="宋体"/>
          <w:b/>
          <w:sz w:val="24"/>
          <w:szCs w:val="24"/>
        </w:rPr>
      </w:pPr>
    </w:p>
    <w:p>
      <w:pPr>
        <w:jc w:val="center"/>
        <w:rPr>
          <w:rFonts w:hint="eastAsia" w:ascii="宋体" w:hAnsi="宋体"/>
          <w:b/>
          <w:sz w:val="24"/>
          <w:szCs w:val="24"/>
        </w:rPr>
      </w:pPr>
    </w:p>
    <w:p>
      <w:pPr>
        <w:numPr>
          <w:ilvl w:val="1"/>
          <w:numId w:val="7"/>
        </w:numPr>
        <w:rPr>
          <w:rFonts w:hint="eastAsia" w:ascii="宋体" w:hAnsi="宋体"/>
          <w:sz w:val="24"/>
          <w:szCs w:val="24"/>
        </w:rPr>
      </w:pPr>
      <w:r>
        <w:rPr>
          <w:rFonts w:hint="eastAsia" w:ascii="宋体" w:hAnsi="宋体"/>
          <w:sz w:val="24"/>
          <w:szCs w:val="24"/>
        </w:rPr>
        <w:t>合同协议书格式</w:t>
      </w:r>
    </w:p>
    <w:p>
      <w:pPr>
        <w:numPr>
          <w:ilvl w:val="1"/>
          <w:numId w:val="7"/>
        </w:numPr>
        <w:rPr>
          <w:rFonts w:hint="eastAsia" w:ascii="宋体" w:hAnsi="宋体"/>
          <w:sz w:val="24"/>
          <w:szCs w:val="24"/>
        </w:rPr>
      </w:pPr>
      <w:r>
        <w:rPr>
          <w:rFonts w:hint="eastAsia" w:ascii="宋体" w:hAnsi="宋体"/>
          <w:sz w:val="24"/>
          <w:szCs w:val="24"/>
        </w:rPr>
        <w:t>廉政合同格式</w:t>
      </w:r>
    </w:p>
    <w:p>
      <w:pPr>
        <w:numPr>
          <w:ilvl w:val="1"/>
          <w:numId w:val="7"/>
        </w:numPr>
        <w:rPr>
          <w:rFonts w:hint="eastAsia" w:ascii="宋体" w:hAnsi="宋体"/>
          <w:sz w:val="24"/>
          <w:szCs w:val="24"/>
        </w:rPr>
      </w:pPr>
      <w:r>
        <w:rPr>
          <w:rFonts w:hint="eastAsia" w:ascii="宋体" w:hAnsi="宋体"/>
          <w:sz w:val="24"/>
          <w:szCs w:val="24"/>
        </w:rPr>
        <w:t>安全生产合同</w:t>
      </w:r>
    </w:p>
    <w:p>
      <w:pPr>
        <w:numPr>
          <w:ilvl w:val="1"/>
          <w:numId w:val="7"/>
        </w:numPr>
        <w:rPr>
          <w:rFonts w:hint="eastAsia" w:ascii="宋体" w:hAnsi="宋体"/>
          <w:sz w:val="24"/>
          <w:szCs w:val="24"/>
        </w:rPr>
      </w:pPr>
      <w:r>
        <w:rPr>
          <w:rFonts w:hint="eastAsia" w:ascii="宋体" w:hAnsi="宋体"/>
          <w:sz w:val="24"/>
          <w:szCs w:val="24"/>
        </w:rPr>
        <w:t>银行履约保函格式</w:t>
      </w:r>
    </w:p>
    <w:p>
      <w:pPr>
        <w:ind w:left="420"/>
        <w:rPr>
          <w:rFonts w:hint="eastAsia" w:ascii="宋体" w:hAnsi="宋体"/>
          <w:sz w:val="24"/>
          <w:szCs w:val="24"/>
        </w:rPr>
      </w:pPr>
      <w:r>
        <w:rPr>
          <w:rFonts w:hint="eastAsia" w:ascii="宋体" w:hAnsi="宋体"/>
          <w:sz w:val="24"/>
          <w:szCs w:val="24"/>
        </w:rPr>
        <w:t>5.  运输服务类考核评价表</w:t>
      </w:r>
    </w:p>
    <w:p>
      <w:pPr>
        <w:ind w:left="420"/>
        <w:rPr>
          <w:rFonts w:hint="eastAsia" w:ascii="宋体" w:hAnsi="宋体"/>
          <w:sz w:val="24"/>
          <w:szCs w:val="24"/>
        </w:rPr>
      </w:pPr>
      <w:r>
        <w:rPr>
          <w:rFonts w:hint="eastAsia" w:ascii="宋体" w:hAnsi="宋体"/>
          <w:sz w:val="24"/>
          <w:szCs w:val="24"/>
        </w:rPr>
        <w:t>6.  综合考核评价汇总表</w:t>
      </w:r>
    </w:p>
    <w:p>
      <w:pPr>
        <w:ind w:left="420"/>
        <w:rPr>
          <w:rFonts w:hint="eastAsia" w:ascii="宋体" w:hAnsi="宋体"/>
          <w:sz w:val="24"/>
          <w:szCs w:val="24"/>
        </w:rPr>
      </w:pPr>
      <w:r>
        <w:rPr>
          <w:rFonts w:hint="eastAsia" w:ascii="宋体" w:hAnsi="宋体"/>
          <w:sz w:val="24"/>
          <w:szCs w:val="24"/>
        </w:rPr>
        <w:t>7.  日常考核评价汇总表</w:t>
      </w:r>
    </w:p>
    <w:p>
      <w:pPr>
        <w:ind w:left="420"/>
        <w:rPr>
          <w:rFonts w:hint="eastAsia" w:ascii="宋体" w:hAnsi="宋体"/>
          <w:sz w:val="24"/>
          <w:szCs w:val="24"/>
        </w:rPr>
      </w:pPr>
      <w:r>
        <w:rPr>
          <w:rFonts w:hint="eastAsia" w:ascii="宋体" w:hAnsi="宋体"/>
          <w:sz w:val="24"/>
          <w:szCs w:val="24"/>
        </w:rPr>
        <w:t>8.  阶段性考核评价汇总表</w:t>
      </w:r>
    </w:p>
    <w:p>
      <w:pPr>
        <w:ind w:left="420"/>
        <w:rPr>
          <w:rFonts w:hint="eastAsia" w:ascii="宋体" w:hAnsi="宋体"/>
          <w:sz w:val="24"/>
          <w:szCs w:val="24"/>
        </w:rPr>
      </w:pPr>
      <w:r>
        <w:rPr>
          <w:rFonts w:hint="eastAsia" w:ascii="宋体" w:hAnsi="宋体"/>
          <w:sz w:val="24"/>
          <w:szCs w:val="24"/>
        </w:rPr>
        <w:t>9.  福建省高速公路养护工程有限公司考核处理通知单</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pPr>
        <w:jc w:val="center"/>
        <w:rPr>
          <w:rFonts w:hAnsi="宋体"/>
          <w:b/>
          <w:bCs/>
          <w:sz w:val="24"/>
          <w:szCs w:val="24"/>
        </w:rPr>
      </w:pPr>
      <w:r>
        <w:rPr>
          <w:rFonts w:hint="eastAsia" w:hAnsi="宋体"/>
          <w:b/>
          <w:bCs/>
          <w:sz w:val="24"/>
          <w:szCs w:val="24"/>
        </w:rPr>
        <w:t>（本格式编排在谈判文件中，供供应商参考，报价时不需填写）</w:t>
      </w:r>
    </w:p>
    <w:p>
      <w:pPr>
        <w:jc w:val="center"/>
        <w:rPr>
          <w:rFonts w:hint="eastAsia" w:ascii="宋体" w:hAnsi="宋体" w:eastAsia="宋体" w:cs="Times New Roman"/>
          <w:b/>
          <w:sz w:val="24"/>
          <w:szCs w:val="24"/>
          <w:lang w:val="en-US" w:eastAsia="zh-CN"/>
        </w:rPr>
      </w:pPr>
      <w:r>
        <w:rPr>
          <w:rFonts w:hint="eastAsia" w:ascii="宋体" w:hAnsi="宋体"/>
          <w:b/>
          <w:sz w:val="24"/>
          <w:szCs w:val="24"/>
        </w:rPr>
        <w:t xml:space="preserve"> </w:t>
      </w:r>
      <w:r>
        <w:rPr>
          <w:rFonts w:ascii="宋体" w:hAnsi="宋体"/>
          <w:b/>
          <w:sz w:val="24"/>
          <w:szCs w:val="24"/>
        </w:rPr>
        <w:t xml:space="preserve">                                        </w:t>
      </w:r>
    </w:p>
    <w:p>
      <w:pPr>
        <w:spacing w:line="420" w:lineRule="exact"/>
        <w:ind w:firstLine="360"/>
        <w:rPr>
          <w:rFonts w:hint="eastAsia" w:ascii="宋体" w:hAnsi="宋体"/>
          <w:sz w:val="24"/>
          <w:szCs w:val="24"/>
        </w:rPr>
      </w:pPr>
      <w:r>
        <w:rPr>
          <w:rFonts w:hint="eastAsia" w:ascii="宋体" w:hAnsi="宋体"/>
          <w:color w:val="auto"/>
          <w:sz w:val="24"/>
          <w:szCs w:val="24"/>
          <w:highlight w:val="none"/>
        </w:rPr>
        <w:t>鉴于[</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u w:val="single"/>
          <w:lang w:eastAsia="zh-CN"/>
        </w:rPr>
        <w:t>福建省高速公路养护工程有限公司项目经理部三</w:t>
      </w:r>
      <w:r>
        <w:rPr>
          <w:rFonts w:hint="eastAsia" w:ascii="宋体" w:hAnsi="宋体"/>
          <w:color w:val="auto"/>
          <w:sz w:val="24"/>
          <w:szCs w:val="24"/>
          <w:highlight w:val="none"/>
          <w:u w:val="none"/>
          <w:lang w:eastAsia="zh-CN"/>
        </w:rPr>
        <w:t>（以下简称</w:t>
      </w:r>
      <w:r>
        <w:rPr>
          <w:rFonts w:hint="eastAsia" w:ascii="宋体" w:hAnsi="宋体"/>
          <w:color w:val="auto"/>
          <w:sz w:val="24"/>
          <w:szCs w:val="24"/>
          <w:highlight w:val="none"/>
          <w:lang w:eastAsia="zh-CN"/>
        </w:rPr>
        <w:t>甲方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接受</w:t>
      </w:r>
      <w:r>
        <w:rPr>
          <w:rFonts w:hint="eastAsia" w:ascii="宋体" w:hAnsi="宋体"/>
          <w:color w:val="auto"/>
          <w:sz w:val="24"/>
          <w:szCs w:val="24"/>
          <w:highlight w:val="none"/>
          <w:lang w:eastAsia="zh-CN"/>
        </w:rPr>
        <w:t>了</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eastAsia="zh-CN"/>
        </w:rPr>
        <w:t>（以下简称</w:t>
      </w:r>
      <w:r>
        <w:rPr>
          <w:rFonts w:hint="eastAsia" w:ascii="宋体" w:hAnsi="宋体"/>
          <w:color w:val="auto"/>
          <w:sz w:val="24"/>
          <w:szCs w:val="24"/>
          <w:highlight w:val="none"/>
          <w:lang w:eastAsia="zh-CN"/>
        </w:rPr>
        <w:t>乙方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对项目</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eastAsia="zh-CN"/>
        </w:rPr>
        <w:t>[合同包]</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eastAsia="zh-CN"/>
        </w:rPr>
        <w:t>的</w:t>
      </w:r>
      <w:r>
        <w:rPr>
          <w:rFonts w:hint="eastAsia" w:ascii="宋体" w:hAnsi="宋体"/>
          <w:color w:val="auto"/>
          <w:sz w:val="24"/>
          <w:szCs w:val="24"/>
          <w:highlight w:val="none"/>
          <w:lang w:val="en-US" w:eastAsia="zh-CN"/>
        </w:rPr>
        <w:t>报价</w:t>
      </w:r>
      <w:r>
        <w:rPr>
          <w:rFonts w:hint="eastAsia" w:ascii="宋体" w:hAnsi="宋体"/>
          <w:color w:val="auto"/>
          <w:sz w:val="24"/>
          <w:szCs w:val="24"/>
          <w:highlight w:val="none"/>
          <w:lang w:eastAsia="zh-CN"/>
        </w:rPr>
        <w:t>，现由</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w:t>
      </w:r>
      <w:r>
        <w:rPr>
          <w:rFonts w:hint="eastAsia" w:ascii="宋体" w:hAnsi="宋体"/>
          <w:color w:val="auto"/>
          <w:sz w:val="24"/>
          <w:szCs w:val="24"/>
          <w:highlight w:val="none"/>
          <w:u w:val="single"/>
          <w:lang w:eastAsia="zh-CN"/>
        </w:rPr>
        <w:t>福建省高速公路养护工程有限公司项目经理部三</w:t>
      </w:r>
      <w:r>
        <w:rPr>
          <w:rFonts w:hint="eastAsia" w:ascii="宋体" w:hAnsi="宋体"/>
          <w:color w:val="auto"/>
          <w:sz w:val="24"/>
        </w:rPr>
        <w:t>与</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于</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，在</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共同达成并签订本协议如下。</w:t>
      </w:r>
      <w:r>
        <w:rPr>
          <w:rFonts w:hint="eastAsia" w:ascii="宋体" w:hAnsi="宋体"/>
          <w:sz w:val="24"/>
          <w:szCs w:val="24"/>
        </w:rPr>
        <w:t xml:space="preserve"> </w:t>
      </w:r>
      <w:r>
        <w:rPr>
          <w:rFonts w:hint="eastAsia" w:ascii="宋体" w:hAnsi="宋体"/>
          <w:b/>
          <w:sz w:val="24"/>
          <w:szCs w:val="24"/>
        </w:rPr>
        <w:t>本协议在此声明如下</w:t>
      </w:r>
      <w:r>
        <w:rPr>
          <w:rFonts w:hint="eastAsia" w:ascii="宋体" w:hAnsi="宋体"/>
          <w:sz w:val="24"/>
          <w:szCs w:val="24"/>
        </w:rPr>
        <w:t>：</w:t>
      </w:r>
    </w:p>
    <w:p>
      <w:pPr>
        <w:numPr>
          <w:ilvl w:val="1"/>
          <w:numId w:val="8"/>
        </w:numPr>
        <w:spacing w:line="420" w:lineRule="exact"/>
        <w:rPr>
          <w:rFonts w:hint="eastAsia" w:ascii="宋体" w:hAnsi="宋体"/>
          <w:sz w:val="24"/>
          <w:szCs w:val="24"/>
        </w:rPr>
      </w:pPr>
      <w:r>
        <w:rPr>
          <w:rFonts w:hint="eastAsia" w:ascii="宋体" w:hAnsi="宋体"/>
          <w:sz w:val="24"/>
          <w:szCs w:val="24"/>
        </w:rPr>
        <w:t>本协议所使用的名词和术语的含义与合同条款中定义的相同。</w:t>
      </w:r>
    </w:p>
    <w:p>
      <w:pPr>
        <w:numPr>
          <w:ilvl w:val="1"/>
          <w:numId w:val="8"/>
        </w:numPr>
        <w:spacing w:line="420" w:lineRule="exact"/>
        <w:rPr>
          <w:rFonts w:hint="eastAsia" w:ascii="宋体" w:hAnsi="宋体"/>
          <w:sz w:val="24"/>
          <w:szCs w:val="24"/>
        </w:rPr>
      </w:pPr>
      <w:r>
        <w:rPr>
          <w:rFonts w:hint="eastAsia" w:ascii="宋体" w:hAnsi="宋体"/>
          <w:sz w:val="24"/>
          <w:szCs w:val="24"/>
        </w:rPr>
        <w:t>下述文件是本协议的一部分，一起构成合同文件，对双方均有约束力：</w:t>
      </w:r>
    </w:p>
    <w:p>
      <w:pPr>
        <w:numPr>
          <w:ilvl w:val="3"/>
          <w:numId w:val="8"/>
        </w:numPr>
        <w:tabs>
          <w:tab w:val="left" w:pos="1545"/>
          <w:tab w:val="clear" w:pos="1980"/>
        </w:tabs>
        <w:spacing w:line="420" w:lineRule="exact"/>
        <w:ind w:left="927" w:firstLine="0"/>
        <w:rPr>
          <w:rFonts w:hint="eastAsia" w:ascii="宋体" w:hAnsi="宋体"/>
          <w:color w:val="auto"/>
          <w:sz w:val="24"/>
        </w:rPr>
      </w:pPr>
      <w:r>
        <w:rPr>
          <w:rFonts w:hint="eastAsia" w:ascii="宋体" w:hAnsi="宋体"/>
          <w:color w:val="auto"/>
          <w:sz w:val="24"/>
        </w:rPr>
        <w:t>成交通知书（附件1）；</w:t>
      </w:r>
    </w:p>
    <w:p>
      <w:pPr>
        <w:numPr>
          <w:ilvl w:val="3"/>
          <w:numId w:val="8"/>
        </w:numPr>
        <w:tabs>
          <w:tab w:val="left" w:pos="1545"/>
          <w:tab w:val="clear" w:pos="1980"/>
        </w:tabs>
        <w:spacing w:line="420" w:lineRule="exact"/>
        <w:ind w:left="927" w:firstLine="0"/>
        <w:rPr>
          <w:rFonts w:hint="eastAsia" w:ascii="宋体" w:hAnsi="宋体"/>
          <w:color w:val="auto"/>
          <w:sz w:val="24"/>
        </w:rPr>
      </w:pPr>
      <w:r>
        <w:rPr>
          <w:rFonts w:hint="eastAsia" w:ascii="宋体" w:hAnsi="宋体"/>
          <w:color w:val="auto"/>
          <w:sz w:val="24"/>
        </w:rPr>
        <w:t>报价文件及报价一览表（附件2）；</w:t>
      </w:r>
    </w:p>
    <w:p>
      <w:pPr>
        <w:numPr>
          <w:ilvl w:val="3"/>
          <w:numId w:val="8"/>
        </w:numPr>
        <w:tabs>
          <w:tab w:val="left" w:pos="1545"/>
          <w:tab w:val="clear" w:pos="1980"/>
        </w:tabs>
        <w:spacing w:line="420" w:lineRule="exact"/>
        <w:ind w:left="927" w:firstLine="0"/>
        <w:rPr>
          <w:rFonts w:hint="eastAsia" w:ascii="宋体" w:hAnsi="宋体"/>
          <w:color w:val="auto"/>
          <w:sz w:val="24"/>
        </w:rPr>
      </w:pPr>
      <w:r>
        <w:rPr>
          <w:rFonts w:hint="eastAsia" w:ascii="宋体" w:hAnsi="宋体"/>
          <w:color w:val="auto"/>
          <w:sz w:val="24"/>
        </w:rPr>
        <w:t>合同专用条款（附件3）；</w:t>
      </w:r>
    </w:p>
    <w:p>
      <w:pPr>
        <w:numPr>
          <w:ilvl w:val="3"/>
          <w:numId w:val="8"/>
        </w:numPr>
        <w:tabs>
          <w:tab w:val="left" w:pos="1545"/>
          <w:tab w:val="clear" w:pos="1980"/>
        </w:tabs>
        <w:spacing w:line="420" w:lineRule="exact"/>
        <w:ind w:left="927" w:firstLine="0"/>
        <w:rPr>
          <w:rFonts w:hint="eastAsia" w:ascii="宋体" w:hAnsi="宋体"/>
          <w:color w:val="auto"/>
          <w:sz w:val="24"/>
        </w:rPr>
      </w:pPr>
      <w:r>
        <w:rPr>
          <w:rFonts w:hint="eastAsia" w:ascii="宋体" w:hAnsi="宋体"/>
          <w:color w:val="auto"/>
          <w:sz w:val="24"/>
        </w:rPr>
        <w:t>合同通用条款（附件4）；</w:t>
      </w:r>
    </w:p>
    <w:p>
      <w:pPr>
        <w:numPr>
          <w:ilvl w:val="3"/>
          <w:numId w:val="8"/>
        </w:numPr>
        <w:tabs>
          <w:tab w:val="left" w:pos="1545"/>
        </w:tabs>
        <w:spacing w:line="420" w:lineRule="exact"/>
        <w:ind w:left="927" w:firstLine="0"/>
        <w:rPr>
          <w:rFonts w:hint="eastAsia" w:ascii="宋体" w:hAnsi="宋体"/>
          <w:color w:val="auto"/>
          <w:sz w:val="24"/>
        </w:rPr>
      </w:pPr>
      <w:r>
        <w:rPr>
          <w:rFonts w:hint="eastAsia" w:ascii="宋体" w:hAnsi="宋体"/>
          <w:color w:val="auto"/>
          <w:sz w:val="24"/>
        </w:rPr>
        <w:t>采购内容及要求等</w:t>
      </w:r>
      <w:r>
        <w:rPr>
          <w:rFonts w:hint="eastAsia" w:ascii="宋体" w:hAnsi="宋体"/>
          <w:color w:val="auto"/>
          <w:sz w:val="24"/>
          <w:lang w:eastAsia="zh-CN"/>
        </w:rPr>
        <w:t>甲方</w:t>
      </w:r>
      <w:r>
        <w:rPr>
          <w:rFonts w:hint="eastAsia" w:ascii="宋体" w:hAnsi="宋体"/>
          <w:color w:val="auto"/>
          <w:sz w:val="24"/>
        </w:rPr>
        <w:t>的竞争性谈判采购文件（附件5）；</w:t>
      </w:r>
    </w:p>
    <w:p>
      <w:pPr>
        <w:numPr>
          <w:ilvl w:val="3"/>
          <w:numId w:val="8"/>
        </w:numPr>
        <w:tabs>
          <w:tab w:val="left" w:pos="1545"/>
        </w:tabs>
        <w:spacing w:line="420" w:lineRule="exact"/>
        <w:ind w:left="927" w:firstLine="0"/>
        <w:rPr>
          <w:rFonts w:hint="eastAsia" w:ascii="宋体" w:hAnsi="宋体"/>
          <w:color w:val="auto"/>
          <w:sz w:val="24"/>
        </w:rPr>
      </w:pPr>
      <w:r>
        <w:rPr>
          <w:rFonts w:hint="eastAsia" w:ascii="宋体" w:hAnsi="宋体"/>
          <w:color w:val="auto"/>
          <w:sz w:val="24"/>
        </w:rPr>
        <w:t>廉政合同、运输安全合同（附件6）</w:t>
      </w:r>
      <w:r>
        <w:rPr>
          <w:rFonts w:hint="eastAsia" w:ascii="宋体" w:hAnsi="宋体"/>
          <w:color w:val="auto"/>
          <w:sz w:val="24"/>
          <w:lang w:eastAsia="zh-CN"/>
        </w:rPr>
        <w:t>；</w:t>
      </w:r>
    </w:p>
    <w:p>
      <w:pPr>
        <w:numPr>
          <w:ilvl w:val="3"/>
          <w:numId w:val="8"/>
        </w:numPr>
        <w:tabs>
          <w:tab w:val="left" w:pos="1545"/>
          <w:tab w:val="clear" w:pos="1980"/>
        </w:tabs>
        <w:spacing w:line="420" w:lineRule="exact"/>
        <w:ind w:left="927" w:firstLine="0"/>
        <w:rPr>
          <w:rFonts w:hint="eastAsia" w:ascii="宋体" w:hAnsi="宋体"/>
          <w:color w:val="auto"/>
          <w:sz w:val="24"/>
        </w:rPr>
      </w:pPr>
      <w:r>
        <w:rPr>
          <w:rFonts w:hint="eastAsia" w:ascii="宋体" w:hAnsi="宋体"/>
          <w:color w:val="auto"/>
          <w:sz w:val="24"/>
        </w:rPr>
        <w:t>合同谈判记录（如有，见附件7）</w:t>
      </w:r>
      <w:r>
        <w:rPr>
          <w:rFonts w:hint="eastAsia" w:ascii="宋体" w:hAnsi="宋体"/>
          <w:color w:val="auto"/>
          <w:sz w:val="24"/>
          <w:lang w:eastAsia="zh-CN"/>
        </w:rPr>
        <w:t>；</w:t>
      </w:r>
    </w:p>
    <w:p>
      <w:pPr>
        <w:numPr>
          <w:ilvl w:val="3"/>
          <w:numId w:val="8"/>
        </w:numPr>
        <w:tabs>
          <w:tab w:val="left" w:pos="1545"/>
          <w:tab w:val="clear" w:pos="1980"/>
        </w:tabs>
        <w:spacing w:line="420" w:lineRule="exact"/>
        <w:ind w:left="927" w:firstLine="0"/>
        <w:rPr>
          <w:rFonts w:hint="eastAsia" w:ascii="宋体" w:hAnsi="宋体"/>
          <w:color w:val="auto"/>
          <w:sz w:val="24"/>
        </w:rPr>
      </w:pPr>
      <w:r>
        <w:rPr>
          <w:rFonts w:hint="eastAsia" w:ascii="宋体" w:hAnsi="宋体"/>
          <w:color w:val="auto"/>
          <w:sz w:val="24"/>
        </w:rPr>
        <w:t>竞争性谈判采购文件补遗书（如有，见附件8）；</w:t>
      </w:r>
    </w:p>
    <w:p>
      <w:pPr>
        <w:numPr>
          <w:ilvl w:val="3"/>
          <w:numId w:val="8"/>
        </w:numPr>
        <w:tabs>
          <w:tab w:val="left" w:pos="1545"/>
        </w:tabs>
        <w:spacing w:line="420" w:lineRule="exact"/>
        <w:ind w:left="927" w:firstLine="0"/>
        <w:rPr>
          <w:rFonts w:hint="eastAsia" w:ascii="宋体" w:hAnsi="宋体"/>
          <w:color w:val="auto"/>
          <w:sz w:val="24"/>
          <w:u w:val="single"/>
        </w:rPr>
      </w:pPr>
      <w:r>
        <w:rPr>
          <w:rFonts w:hint="eastAsia" w:ascii="宋体" w:hAnsi="宋体"/>
          <w:color w:val="auto"/>
          <w:sz w:val="24"/>
        </w:rPr>
        <w:t>其他补充文件（如有，见附件9）；</w:t>
      </w:r>
    </w:p>
    <w:p>
      <w:pPr>
        <w:tabs>
          <w:tab w:val="left" w:pos="1545"/>
        </w:tabs>
        <w:spacing w:line="420" w:lineRule="exact"/>
        <w:ind w:left="927"/>
        <w:rPr>
          <w:rFonts w:hint="eastAsia" w:ascii="宋体" w:hAnsi="宋体" w:eastAsia="宋体"/>
          <w:color w:val="auto"/>
          <w:sz w:val="24"/>
          <w:lang w:eastAsia="zh-CN"/>
        </w:rPr>
      </w:pPr>
      <w:r>
        <w:rPr>
          <w:rFonts w:hint="eastAsia" w:ascii="宋体" w:hAnsi="宋体"/>
          <w:color w:val="auto"/>
          <w:sz w:val="24"/>
        </w:rPr>
        <w:t>（10）</w:t>
      </w:r>
      <w:r>
        <w:rPr>
          <w:rFonts w:hint="eastAsia" w:ascii="宋体" w:hAnsi="宋体"/>
          <w:color w:val="auto"/>
          <w:sz w:val="24"/>
          <w:lang w:val="en-US" w:eastAsia="zh-CN"/>
        </w:rPr>
        <w:t>甲方</w:t>
      </w:r>
      <w:r>
        <w:rPr>
          <w:rFonts w:hint="eastAsia" w:ascii="宋体" w:hAnsi="宋体"/>
          <w:color w:val="auto"/>
          <w:sz w:val="24"/>
        </w:rPr>
        <w:t>授权委托书</w:t>
      </w:r>
      <w:r>
        <w:rPr>
          <w:rFonts w:hint="eastAsia" w:ascii="宋体" w:hAnsi="宋体"/>
          <w:color w:val="auto"/>
          <w:sz w:val="24"/>
          <w:lang w:eastAsia="zh-CN"/>
        </w:rPr>
        <w:t>。</w:t>
      </w:r>
    </w:p>
    <w:p>
      <w:pPr>
        <w:spacing w:line="420" w:lineRule="exact"/>
        <w:ind w:firstLine="480" w:firstLineChars="200"/>
        <w:rPr>
          <w:rFonts w:hint="eastAsia" w:ascii="宋体" w:hAnsi="宋体"/>
          <w:sz w:val="24"/>
          <w:szCs w:val="24"/>
        </w:rPr>
      </w:pPr>
      <w:r>
        <w:rPr>
          <w:rFonts w:hint="eastAsia" w:ascii="宋体" w:hAnsi="宋体"/>
          <w:sz w:val="24"/>
          <w:szCs w:val="24"/>
        </w:rPr>
        <w:t>3. 合同暂估总价（含税）：                   。</w:t>
      </w:r>
    </w:p>
    <w:p>
      <w:pPr>
        <w:spacing w:line="420" w:lineRule="exact"/>
        <w:ind w:firstLine="480"/>
        <w:rPr>
          <w:rFonts w:hint="eastAsia" w:ascii="宋体" w:hAnsi="宋体"/>
          <w:sz w:val="24"/>
          <w:szCs w:val="24"/>
        </w:rPr>
      </w:pPr>
      <w:r>
        <w:rPr>
          <w:rFonts w:hint="eastAsia" w:ascii="宋体" w:hAnsi="宋体"/>
          <w:sz w:val="24"/>
          <w:szCs w:val="24"/>
        </w:rPr>
        <w:t>4.</w:t>
      </w:r>
      <w:r>
        <w:rPr>
          <w:rFonts w:hint="eastAsia"/>
          <w:sz w:val="28"/>
          <w:szCs w:val="28"/>
        </w:rPr>
        <w:t xml:space="preserve"> </w:t>
      </w:r>
      <w:r>
        <w:rPr>
          <w:rFonts w:hint="eastAsia" w:ascii="宋体" w:hAnsi="宋体"/>
          <w:sz w:val="24"/>
          <w:szCs w:val="24"/>
        </w:rPr>
        <w:t>考虑到</w:t>
      </w:r>
      <w:r>
        <w:rPr>
          <w:rFonts w:hint="eastAsia" w:ascii="宋体" w:hAnsi="宋体"/>
          <w:sz w:val="24"/>
          <w:szCs w:val="24"/>
          <w:lang w:eastAsia="zh-CN"/>
        </w:rPr>
        <w:t>甲方</w:t>
      </w:r>
      <w:r>
        <w:rPr>
          <w:rFonts w:hint="eastAsia" w:ascii="宋体" w:hAnsi="宋体"/>
          <w:sz w:val="24"/>
          <w:szCs w:val="24"/>
        </w:rPr>
        <w:t>将按照本规定向</w:t>
      </w:r>
      <w:r>
        <w:rPr>
          <w:rFonts w:hint="eastAsia" w:ascii="宋体" w:hAnsi="宋体"/>
          <w:sz w:val="24"/>
          <w:szCs w:val="24"/>
          <w:lang w:eastAsia="zh-CN"/>
        </w:rPr>
        <w:t>乙方</w:t>
      </w:r>
      <w:r>
        <w:rPr>
          <w:rFonts w:hint="eastAsia" w:ascii="宋体" w:hAnsi="宋体"/>
          <w:sz w:val="24"/>
          <w:szCs w:val="24"/>
        </w:rPr>
        <w:t>支付运输款，</w:t>
      </w:r>
      <w:r>
        <w:rPr>
          <w:rFonts w:hint="eastAsia" w:ascii="宋体" w:hAnsi="宋体"/>
          <w:sz w:val="24"/>
          <w:szCs w:val="24"/>
          <w:lang w:eastAsia="zh-CN"/>
        </w:rPr>
        <w:t>乙方</w:t>
      </w:r>
      <w:r>
        <w:rPr>
          <w:rFonts w:hint="eastAsia" w:ascii="宋体" w:hAnsi="宋体"/>
          <w:sz w:val="24"/>
          <w:szCs w:val="24"/>
        </w:rPr>
        <w:t>在此保证完全按照合同的规定，向</w:t>
      </w:r>
      <w:r>
        <w:rPr>
          <w:rFonts w:hint="eastAsia" w:ascii="宋体" w:hAnsi="宋体"/>
          <w:sz w:val="24"/>
          <w:szCs w:val="24"/>
          <w:lang w:eastAsia="zh-CN"/>
        </w:rPr>
        <w:t>甲方</w:t>
      </w:r>
      <w:r>
        <w:rPr>
          <w:rFonts w:hint="eastAsia" w:ascii="宋体" w:hAnsi="宋体"/>
          <w:sz w:val="24"/>
          <w:szCs w:val="24"/>
        </w:rPr>
        <w:t>提供运输服务。</w:t>
      </w:r>
    </w:p>
    <w:p>
      <w:pPr>
        <w:spacing w:line="420" w:lineRule="exact"/>
        <w:ind w:firstLine="48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考虑到</w:t>
      </w:r>
      <w:r>
        <w:rPr>
          <w:rFonts w:hint="eastAsia" w:ascii="宋体" w:hAnsi="宋体"/>
          <w:sz w:val="24"/>
          <w:szCs w:val="24"/>
          <w:lang w:eastAsia="zh-CN"/>
        </w:rPr>
        <w:t>乙方</w:t>
      </w:r>
      <w:r>
        <w:rPr>
          <w:rFonts w:hint="eastAsia" w:ascii="宋体" w:hAnsi="宋体"/>
          <w:sz w:val="24"/>
          <w:szCs w:val="24"/>
        </w:rPr>
        <w:t>提供的运输服务，</w:t>
      </w:r>
      <w:r>
        <w:rPr>
          <w:rFonts w:hint="eastAsia" w:ascii="宋体" w:hAnsi="宋体"/>
          <w:sz w:val="24"/>
          <w:szCs w:val="24"/>
          <w:lang w:eastAsia="zh-CN"/>
        </w:rPr>
        <w:t>甲方</w:t>
      </w:r>
      <w:r>
        <w:rPr>
          <w:rFonts w:hint="eastAsia" w:ascii="宋体" w:hAnsi="宋体"/>
          <w:sz w:val="24"/>
          <w:szCs w:val="24"/>
        </w:rPr>
        <w:t>在此保证：按照合同规定的时间和方式向</w:t>
      </w:r>
      <w:r>
        <w:rPr>
          <w:rFonts w:hint="eastAsia" w:ascii="宋体" w:hAnsi="宋体"/>
          <w:sz w:val="24"/>
          <w:szCs w:val="24"/>
          <w:lang w:eastAsia="zh-CN"/>
        </w:rPr>
        <w:t>乙方</w:t>
      </w:r>
      <w:r>
        <w:rPr>
          <w:rFonts w:hint="eastAsia" w:ascii="宋体" w:hAnsi="宋体"/>
          <w:sz w:val="24"/>
          <w:szCs w:val="24"/>
        </w:rPr>
        <w:t>支付合同价，或其他按合同规定应支付的金额。</w:t>
      </w:r>
    </w:p>
    <w:p>
      <w:pPr>
        <w:spacing w:line="420" w:lineRule="exact"/>
        <w:ind w:firstLine="48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 服务周期：</w:t>
      </w:r>
      <w:r>
        <w:rPr>
          <w:rFonts w:hint="eastAsia" w:ascii="宋体" w:hAnsi="宋体"/>
          <w:sz w:val="24"/>
          <w:szCs w:val="24"/>
          <w:lang w:eastAsia="zh-CN"/>
        </w:rPr>
        <w:t>自合同签订之日起至一年</w:t>
      </w:r>
      <w:r>
        <w:rPr>
          <w:rFonts w:hint="eastAsia" w:ascii="宋体" w:hAnsi="宋体"/>
          <w:sz w:val="24"/>
          <w:szCs w:val="24"/>
        </w:rPr>
        <w:t>，具体以采购人的通知为准。</w:t>
      </w:r>
    </w:p>
    <w:p>
      <w:pPr>
        <w:spacing w:line="420" w:lineRule="exact"/>
        <w:ind w:firstLine="48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.运输单价：（根据报价工程量清单所列的单价</w:t>
      </w:r>
      <w:r>
        <w:rPr>
          <w:rFonts w:hint="eastAsia" w:ascii="宋体" w:hAnsi="宋体"/>
          <w:sz w:val="24"/>
          <w:szCs w:val="24"/>
          <w:lang w:val="en-US" w:eastAsia="zh-CN"/>
        </w:rPr>
        <w:t>等</w:t>
      </w:r>
      <w:r>
        <w:rPr>
          <w:rFonts w:hint="eastAsia" w:ascii="宋体" w:hAnsi="宋体"/>
          <w:sz w:val="24"/>
          <w:szCs w:val="24"/>
        </w:rPr>
        <w:t>签订单价合同）。</w:t>
      </w:r>
    </w:p>
    <w:p>
      <w:pPr>
        <w:spacing w:line="420" w:lineRule="exact"/>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.本合同为单价合同，最终供应数量根据实际发生数量结算，</w:t>
      </w:r>
      <w:r>
        <w:rPr>
          <w:rFonts w:hint="eastAsia" w:ascii="宋体" w:hAnsi="宋体"/>
          <w:sz w:val="24"/>
          <w:szCs w:val="24"/>
          <w:lang w:eastAsia="zh-CN"/>
        </w:rPr>
        <w:t>乙方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w:t>
      </w:r>
    </w:p>
    <w:p>
      <w:pPr>
        <w:spacing w:line="420" w:lineRule="exact"/>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.本协议书在乙方提供金额为合同（含税）总价的5%履约保证金或履约担保后，由双方</w:t>
      </w:r>
      <w:r>
        <w:rPr>
          <w:rFonts w:hint="eastAsia" w:ascii="宋体" w:hAnsi="宋体"/>
          <w:sz w:val="24"/>
          <w:szCs w:val="24"/>
          <w:lang w:val="en-US" w:eastAsia="zh-CN"/>
        </w:rPr>
        <w:t>法定代表人</w:t>
      </w:r>
      <w:r>
        <w:rPr>
          <w:rFonts w:hint="eastAsia" w:ascii="宋体" w:hAnsi="宋体"/>
          <w:sz w:val="24"/>
          <w:szCs w:val="24"/>
        </w:rPr>
        <w:t>或其授权的委托代理人签字（或签章）并加盖双方公章（或合同专用章）后即生效。合同规定运输服务完成、全部工程完工并经工程验收合格且工程款结清后，本协议书自动失效。</w:t>
      </w:r>
    </w:p>
    <w:p>
      <w:pPr>
        <w:spacing w:line="42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lang w:val="en-US" w:eastAsia="zh-CN"/>
        </w:rPr>
        <w:t>0</w:t>
      </w:r>
      <w:r>
        <w:rPr>
          <w:rFonts w:hint="eastAsia" w:ascii="宋体" w:hAnsi="宋体"/>
          <w:sz w:val="24"/>
          <w:szCs w:val="24"/>
        </w:rPr>
        <w:t>.本协议书壹式</w:t>
      </w:r>
      <w:r>
        <w:rPr>
          <w:rFonts w:hint="eastAsia" w:ascii="宋体" w:hAnsi="宋体"/>
          <w:sz w:val="24"/>
          <w:szCs w:val="24"/>
          <w:lang w:val="en-US" w:eastAsia="zh-CN"/>
        </w:rPr>
        <w:t>捌</w:t>
      </w:r>
      <w:r>
        <w:rPr>
          <w:rFonts w:hint="eastAsia" w:ascii="宋体" w:hAnsi="宋体"/>
          <w:sz w:val="24"/>
          <w:szCs w:val="24"/>
        </w:rPr>
        <w:t>份，双方各执</w:t>
      </w:r>
      <w:r>
        <w:rPr>
          <w:rFonts w:hint="eastAsia" w:ascii="宋体" w:hAnsi="宋体"/>
          <w:sz w:val="24"/>
          <w:szCs w:val="24"/>
          <w:lang w:val="en-US" w:eastAsia="zh-CN"/>
        </w:rPr>
        <w:t>肆</w:t>
      </w:r>
      <w:r>
        <w:rPr>
          <w:rFonts w:hint="eastAsia" w:ascii="宋体" w:hAnsi="宋体"/>
          <w:sz w:val="24"/>
          <w:szCs w:val="24"/>
        </w:rPr>
        <w:t>份，所有协议书具有同等法律效力。</w:t>
      </w:r>
    </w:p>
    <w:p>
      <w:pPr>
        <w:spacing w:line="420" w:lineRule="exact"/>
        <w:ind w:firstLine="480" w:firstLineChars="200"/>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lang w:eastAsia="zh-CN"/>
        </w:rPr>
        <w:t>乙方</w:t>
      </w:r>
      <w:r>
        <w:rPr>
          <w:rFonts w:hint="eastAsia" w:ascii="宋体" w:hAnsi="宋体"/>
          <w:sz w:val="24"/>
          <w:szCs w:val="24"/>
        </w:rPr>
        <w:t>承诺按照相关法规做好运输安全管理工作，履行企业安全主体责任。《廉政合同书》和《运输安全合同》是本合同的组成部分，与本合同具有同行的法律效力。</w:t>
      </w:r>
    </w:p>
    <w:p>
      <w:pPr>
        <w:spacing w:line="420" w:lineRule="exact"/>
        <w:ind w:firstLine="480"/>
        <w:rPr>
          <w:rFonts w:hint="eastAsia"/>
        </w:rPr>
      </w:pPr>
      <w:r>
        <w:rPr>
          <w:rFonts w:hint="eastAsia" w:ascii="宋体" w:hAnsi="宋体"/>
          <w:color w:val="auto"/>
          <w:sz w:val="24"/>
        </w:rPr>
        <w:t>12.</w:t>
      </w:r>
      <w:r>
        <w:rPr>
          <w:rFonts w:hint="eastAsia" w:ascii="宋体" w:hAnsi="宋体"/>
          <w:color w:val="auto"/>
          <w:sz w:val="24"/>
          <w:lang w:val="en-US" w:eastAsia="zh-CN"/>
        </w:rPr>
        <w:t>乙方</w:t>
      </w:r>
      <w:r>
        <w:rPr>
          <w:rFonts w:hint="eastAsia" w:ascii="宋体" w:hAnsi="宋体"/>
          <w:color w:val="auto"/>
          <w:sz w:val="24"/>
        </w:rPr>
        <w:t>已审慎阅读</w:t>
      </w:r>
      <w:r>
        <w:rPr>
          <w:rFonts w:hint="eastAsia" w:ascii="宋体" w:hAnsi="宋体"/>
          <w:color w:val="auto"/>
          <w:sz w:val="24"/>
          <w:lang w:val="en-US" w:eastAsia="zh-CN"/>
        </w:rPr>
        <w:t>甲方</w:t>
      </w:r>
      <w:r>
        <w:rPr>
          <w:rFonts w:hint="eastAsia" w:ascii="宋体" w:hAnsi="宋体"/>
          <w:color w:val="auto"/>
          <w:sz w:val="24"/>
        </w:rPr>
        <w:t>的授权委托书，对</w:t>
      </w:r>
      <w:r>
        <w:rPr>
          <w:rFonts w:hint="eastAsia" w:ascii="宋体" w:hAnsi="宋体"/>
          <w:color w:val="auto"/>
          <w:sz w:val="24"/>
          <w:lang w:val="en-US" w:eastAsia="zh-CN"/>
        </w:rPr>
        <w:t>甲方</w:t>
      </w:r>
      <w:r>
        <w:rPr>
          <w:rFonts w:hint="eastAsia" w:ascii="宋体" w:hAnsi="宋体"/>
          <w:color w:val="auto"/>
          <w:sz w:val="24"/>
        </w:rPr>
        <w:t>的授权事项及范围没有异议。</w:t>
      </w:r>
    </w:p>
    <w:p>
      <w:pPr>
        <w:spacing w:line="42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lang w:val="en-US" w:eastAsia="zh-CN"/>
        </w:rPr>
        <w:t>3</w:t>
      </w:r>
      <w:r>
        <w:rPr>
          <w:rFonts w:hint="eastAsia" w:ascii="宋体" w:hAnsi="宋体"/>
          <w:sz w:val="24"/>
          <w:szCs w:val="24"/>
        </w:rPr>
        <w:t>.本协议如发生争执，双方应协商解决，如协商不成应依法在合同签订地人民法院提起诉讼解决。</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lang w:val="en-US" w:eastAsia="zh-CN"/>
              </w:rPr>
              <w:t>甲</w:t>
            </w:r>
            <w:r>
              <w:rPr>
                <w:rFonts w:hint="eastAsia" w:ascii="宋体" w:hAnsi="宋体"/>
                <w:b/>
                <w:bCs/>
                <w:szCs w:val="21"/>
              </w:rPr>
              <w:t xml:space="preserve">  方</w:t>
            </w:r>
          </w:p>
          <w:p>
            <w:pPr>
              <w:spacing w:line="400" w:lineRule="exact"/>
              <w:rPr>
                <w:rFonts w:hint="eastAsia"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w:t>
            </w:r>
            <w:r>
              <w:rPr>
                <w:rFonts w:hint="eastAsia" w:ascii="宋体" w:hAnsi="宋体"/>
                <w:b/>
                <w:szCs w:val="21"/>
                <w:u w:val="single"/>
                <w:lang w:val="en-US" w:eastAsia="zh-CN"/>
              </w:rPr>
              <w:t>项目经理部三</w:t>
            </w:r>
          </w:p>
          <w:p>
            <w:pPr>
              <w:spacing w:line="400" w:lineRule="exact"/>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法定代表人</w:t>
            </w:r>
            <w:r>
              <w:rPr>
                <w:rFonts w:hint="eastAsia" w:ascii="宋体" w:hAnsi="宋体"/>
                <w:color w:val="auto"/>
                <w:szCs w:val="21"/>
                <w:lang w:eastAsia="zh-CN"/>
              </w:rPr>
              <w:t>：</w:t>
            </w:r>
          </w:p>
          <w:p>
            <w:pPr>
              <w:spacing w:line="400" w:lineRule="exact"/>
              <w:rPr>
                <w:rFonts w:hint="eastAsia" w:ascii="宋体" w:hAnsi="宋体"/>
                <w:color w:val="auto"/>
                <w:szCs w:val="21"/>
              </w:rPr>
            </w:pPr>
            <w:r>
              <w:rPr>
                <w:rFonts w:hint="eastAsia" w:ascii="宋体" w:hAnsi="宋体"/>
                <w:color w:val="auto"/>
                <w:szCs w:val="21"/>
              </w:rPr>
              <w:t>授权的委托代理人：</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电话：0596-7260892</w:t>
            </w:r>
          </w:p>
          <w:p>
            <w:pPr>
              <w:spacing w:line="400" w:lineRule="exact"/>
              <w:rPr>
                <w:rFonts w:hint="eastAsia" w:ascii="宋体" w:hAnsi="宋体"/>
                <w:szCs w:val="21"/>
              </w:rPr>
            </w:pPr>
            <w:r>
              <w:rPr>
                <w:rFonts w:hint="eastAsia" w:ascii="宋体" w:hAnsi="宋体"/>
                <w:szCs w:val="21"/>
              </w:rPr>
              <w:t>地址：福建省漳州市华安县丰山镇华安开发区高速出口左侧高速养护基地办公楼</w:t>
            </w:r>
          </w:p>
          <w:p>
            <w:pPr>
              <w:spacing w:line="400" w:lineRule="exact"/>
              <w:rPr>
                <w:rFonts w:hint="eastAsia" w:ascii="宋体" w:hAnsi="宋体"/>
                <w:szCs w:val="21"/>
              </w:rPr>
            </w:pPr>
            <w:r>
              <w:rPr>
                <w:rFonts w:hint="eastAsia" w:ascii="宋体" w:hAnsi="宋体"/>
                <w:szCs w:val="21"/>
              </w:rPr>
              <w:t>邮编：</w:t>
            </w:r>
            <w:r>
              <w:rPr>
                <w:rFonts w:hint="eastAsia" w:ascii="宋体" w:hAnsi="宋体"/>
                <w:szCs w:val="21"/>
                <w:lang w:eastAsia="zh-CN"/>
              </w:rPr>
              <w:t>363801</w:t>
            </w:r>
            <w:r>
              <w:rPr>
                <w:rFonts w:hint="eastAsia" w:ascii="宋体" w:hAnsi="宋体"/>
                <w:szCs w:val="21"/>
              </w:rPr>
              <w:t xml:space="preserve">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lang w:val="en-US" w:eastAsia="zh-CN"/>
              </w:rPr>
              <w:t>乙</w:t>
            </w:r>
            <w:r>
              <w:rPr>
                <w:rFonts w:hint="eastAsia" w:ascii="宋体" w:hAnsi="宋体"/>
                <w:b/>
                <w:bCs/>
                <w:szCs w:val="21"/>
              </w:rPr>
              <w:t xml:space="preserve">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法定代表人</w:t>
            </w:r>
            <w:r>
              <w:rPr>
                <w:rFonts w:hint="eastAsia" w:ascii="宋体" w:hAnsi="宋体"/>
                <w:color w:val="auto"/>
                <w:szCs w:val="21"/>
                <w:lang w:eastAsia="zh-CN"/>
              </w:rPr>
              <w:t>：</w:t>
            </w:r>
          </w:p>
          <w:p>
            <w:pPr>
              <w:spacing w:line="400" w:lineRule="exact"/>
              <w:rPr>
                <w:rFonts w:hint="eastAsia" w:ascii="宋体" w:hAnsi="宋体"/>
                <w:color w:val="auto"/>
                <w:szCs w:val="21"/>
              </w:rPr>
            </w:pPr>
            <w:r>
              <w:rPr>
                <w:rFonts w:hint="eastAsia" w:ascii="宋体" w:hAnsi="宋体"/>
                <w:color w:val="auto"/>
                <w:szCs w:val="21"/>
              </w:rPr>
              <w:t>授权的委托代理人：</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电话：</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3120" w:firstLineChars="1300"/>
        <w:outlineLvl w:val="1"/>
        <w:rPr>
          <w:rFonts w:hint="eastAsia" w:ascii="宋体" w:hAnsi="宋体"/>
          <w:b/>
          <w:bCs/>
          <w:sz w:val="24"/>
          <w:szCs w:val="24"/>
        </w:rPr>
      </w:pPr>
      <w:r>
        <w:rPr>
          <w:rFonts w:ascii="宋体" w:hAnsi="宋体"/>
          <w:sz w:val="24"/>
          <w:szCs w:val="24"/>
        </w:rPr>
        <w:br w:type="page"/>
      </w:r>
      <w:bookmarkStart w:id="68" w:name="_Toc393090745"/>
      <w:bookmarkStart w:id="69" w:name="_Toc392170350"/>
      <w:bookmarkStart w:id="70" w:name="_Toc415644724"/>
      <w:r>
        <w:rPr>
          <w:rFonts w:ascii="宋体" w:hAnsi="宋体"/>
          <w:sz w:val="24"/>
          <w:szCs w:val="24"/>
        </w:rPr>
        <w:t>2.</w:t>
      </w:r>
      <w:r>
        <w:rPr>
          <w:rFonts w:hint="eastAsia" w:ascii="宋体" w:hAnsi="宋体"/>
          <w:b/>
          <w:bCs/>
          <w:sz w:val="24"/>
          <w:szCs w:val="24"/>
        </w:rPr>
        <w:t>廉政合同书格式</w:t>
      </w:r>
    </w:p>
    <w:p>
      <w:pPr>
        <w:spacing w:line="440" w:lineRule="exact"/>
        <w:ind w:firstLine="493"/>
        <w:jc w:val="left"/>
        <w:rPr>
          <w:rFonts w:hint="eastAsia" w:ascii="宋体" w:hAnsi="宋体"/>
          <w:bCs/>
          <w:sz w:val="24"/>
          <w:szCs w:val="24"/>
        </w:rPr>
      </w:pPr>
      <w:r>
        <w:rPr>
          <w:rFonts w:hint="eastAsia" w:ascii="宋体" w:hAnsi="宋体"/>
          <w:bCs/>
          <w:sz w:val="24"/>
          <w:szCs w:val="24"/>
        </w:rPr>
        <w:t>（本格式编排在谈判文件中，供供应商参考，报价时不需填写）</w:t>
      </w:r>
    </w:p>
    <w:p>
      <w:pPr>
        <w:spacing w:line="440" w:lineRule="exact"/>
        <w:ind w:firstLine="493"/>
        <w:jc w:val="left"/>
        <w:rPr>
          <w:rFonts w:hint="eastAsia" w:ascii="宋体" w:hAnsi="宋体"/>
          <w:bCs/>
          <w:sz w:val="24"/>
          <w:szCs w:val="24"/>
        </w:rPr>
      </w:pPr>
      <w:r>
        <w:rPr>
          <w:rFonts w:hint="eastAsia" w:ascii="宋体" w:hAnsi="宋体"/>
          <w:bCs/>
          <w:sz w:val="24"/>
          <w:szCs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w:t>
      </w:r>
      <w:r>
        <w:rPr>
          <w:rFonts w:hint="eastAsia" w:ascii="宋体" w:hAnsi="宋体"/>
          <w:b/>
          <w:bCs w:val="0"/>
          <w:sz w:val="24"/>
          <w:szCs w:val="24"/>
          <w:u w:val="single"/>
        </w:rPr>
        <w:t>福建省高速公路养护工程有限公司</w:t>
      </w:r>
      <w:r>
        <w:rPr>
          <w:rFonts w:hint="eastAsia" w:ascii="宋体" w:hAnsi="宋体"/>
          <w:b/>
          <w:bCs w:val="0"/>
          <w:sz w:val="24"/>
          <w:szCs w:val="24"/>
          <w:u w:val="single"/>
          <w:lang w:val="en-US" w:eastAsia="zh-CN"/>
        </w:rPr>
        <w:t>项目经理部三</w:t>
      </w:r>
      <w:r>
        <w:rPr>
          <w:rFonts w:hint="eastAsia" w:ascii="宋体" w:hAnsi="宋体"/>
          <w:bCs/>
          <w:sz w:val="24"/>
          <w:szCs w:val="24"/>
        </w:rPr>
        <w:t>（以下简称</w:t>
      </w:r>
      <w:r>
        <w:rPr>
          <w:rFonts w:hint="eastAsia" w:ascii="宋体" w:hAnsi="宋体"/>
          <w:bCs/>
          <w:sz w:val="24"/>
          <w:szCs w:val="24"/>
          <w:lang w:eastAsia="zh-CN"/>
        </w:rPr>
        <w:t>甲方</w:t>
      </w:r>
      <w:r>
        <w:rPr>
          <w:rFonts w:hint="eastAsia" w:ascii="宋体" w:hAnsi="宋体"/>
          <w:bCs/>
          <w:sz w:val="24"/>
          <w:szCs w:val="24"/>
        </w:rPr>
        <w:t>）与</w:t>
      </w:r>
      <w:r>
        <w:rPr>
          <w:rFonts w:hint="eastAsia" w:ascii="宋体" w:hAnsi="宋体"/>
          <w:bCs/>
          <w:sz w:val="24"/>
          <w:szCs w:val="24"/>
          <w:u w:val="single"/>
        </w:rPr>
        <w:t xml:space="preserve">                 </w:t>
      </w:r>
      <w:r>
        <w:rPr>
          <w:rFonts w:hint="eastAsia" w:ascii="宋体" w:hAnsi="宋体"/>
          <w:bCs/>
          <w:sz w:val="24"/>
          <w:szCs w:val="24"/>
        </w:rPr>
        <w:t>（以下简称</w:t>
      </w:r>
      <w:r>
        <w:rPr>
          <w:rFonts w:hint="eastAsia" w:ascii="宋体" w:hAnsi="宋体"/>
          <w:bCs/>
          <w:sz w:val="24"/>
          <w:szCs w:val="24"/>
          <w:lang w:eastAsia="zh-CN"/>
        </w:rPr>
        <w:t>乙方</w:t>
      </w:r>
      <w:r>
        <w:rPr>
          <w:rFonts w:hint="eastAsia" w:ascii="宋体" w:hAnsi="宋体"/>
          <w:bCs/>
          <w:sz w:val="24"/>
          <w:szCs w:val="24"/>
        </w:rPr>
        <w:t>），特订立如下合同。</w:t>
      </w:r>
    </w:p>
    <w:p>
      <w:pPr>
        <w:spacing w:line="440" w:lineRule="exact"/>
        <w:ind w:firstLine="480" w:firstLineChars="200"/>
        <w:jc w:val="left"/>
        <w:rPr>
          <w:rFonts w:hint="eastAsia" w:ascii="宋体" w:hAnsi="宋体"/>
          <w:bCs/>
          <w:sz w:val="24"/>
          <w:szCs w:val="24"/>
        </w:rPr>
      </w:pPr>
      <w:r>
        <w:rPr>
          <w:rFonts w:hint="eastAsia" w:ascii="宋体" w:hAnsi="宋体"/>
          <w:bCs/>
          <w:sz w:val="24"/>
          <w:szCs w:val="24"/>
        </w:rPr>
        <w:t>一、</w:t>
      </w:r>
      <w:r>
        <w:rPr>
          <w:rFonts w:hint="eastAsia" w:ascii="宋体" w:hAnsi="宋体"/>
          <w:bCs/>
          <w:sz w:val="24"/>
          <w:szCs w:val="24"/>
          <w:lang w:eastAsia="zh-CN"/>
        </w:rPr>
        <w:t>甲乙</w:t>
      </w:r>
      <w:r>
        <w:rPr>
          <w:rFonts w:hint="eastAsia" w:ascii="宋体" w:hAnsi="宋体"/>
          <w:bCs/>
          <w:sz w:val="24"/>
          <w:szCs w:val="24"/>
        </w:rPr>
        <w:t>双方的权利和义务</w:t>
      </w:r>
    </w:p>
    <w:p>
      <w:pPr>
        <w:spacing w:line="440" w:lineRule="exact"/>
        <w:rPr>
          <w:rFonts w:hint="eastAsia" w:ascii="宋体" w:hAnsi="宋体"/>
          <w:bCs/>
          <w:sz w:val="24"/>
          <w:szCs w:val="24"/>
        </w:rPr>
      </w:pPr>
      <w:r>
        <w:rPr>
          <w:rFonts w:hint="eastAsia" w:ascii="宋体" w:hAnsi="宋体"/>
          <w:bCs/>
          <w:sz w:val="24"/>
          <w:szCs w:val="24"/>
        </w:rPr>
        <w:t xml:space="preserve">    1、严格遵守国家法律法规以及有关党风廉政建设的各项规定，恪守职业道德规范，严格执行</w:t>
      </w:r>
      <w:r>
        <w:rPr>
          <w:rFonts w:hint="eastAsia" w:ascii="宋体" w:hAnsi="宋体"/>
          <w:bCs/>
          <w:sz w:val="24"/>
          <w:szCs w:val="24"/>
          <w:u w:val="single"/>
        </w:rPr>
        <w:t xml:space="preserve">                   </w:t>
      </w:r>
      <w:r>
        <w:rPr>
          <w:rFonts w:hint="eastAsia" w:ascii="宋体" w:hAnsi="宋体"/>
          <w:bCs/>
          <w:sz w:val="24"/>
          <w:szCs w:val="24"/>
        </w:rPr>
        <w:t>的合同文件，自觉按合同办事。</w:t>
      </w:r>
    </w:p>
    <w:p>
      <w:pPr>
        <w:spacing w:line="440" w:lineRule="exact"/>
        <w:rPr>
          <w:rFonts w:hint="eastAsia" w:ascii="宋体" w:hAnsi="宋体"/>
          <w:bCs/>
          <w:sz w:val="24"/>
          <w:szCs w:val="24"/>
        </w:rPr>
      </w:pPr>
      <w:r>
        <w:rPr>
          <w:rFonts w:hint="eastAsia" w:ascii="宋体" w:hAnsi="宋体"/>
          <w:bCs/>
          <w:sz w:val="24"/>
          <w:szCs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sz w:val="24"/>
          <w:szCs w:val="24"/>
        </w:rPr>
      </w:pPr>
      <w:r>
        <w:rPr>
          <w:rFonts w:hint="eastAsia" w:ascii="宋体" w:hAnsi="宋体"/>
          <w:bCs/>
          <w:sz w:val="24"/>
          <w:szCs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sz w:val="24"/>
          <w:szCs w:val="24"/>
        </w:rPr>
      </w:pPr>
      <w:r>
        <w:rPr>
          <w:rFonts w:hint="eastAsia" w:ascii="宋体" w:hAnsi="宋体"/>
          <w:bCs/>
          <w:sz w:val="24"/>
          <w:szCs w:val="24"/>
        </w:rPr>
        <w:t>4、发现对方在业务活动中有违反廉政规定的行为，有及时提醒对方纠正的权利和义务。</w:t>
      </w:r>
    </w:p>
    <w:p>
      <w:pPr>
        <w:spacing w:line="440" w:lineRule="exact"/>
        <w:ind w:firstLine="480" w:firstLineChars="200"/>
        <w:rPr>
          <w:rFonts w:hint="eastAsia" w:ascii="宋体" w:hAnsi="宋体"/>
          <w:bCs/>
          <w:sz w:val="24"/>
          <w:szCs w:val="24"/>
        </w:rPr>
      </w:pPr>
      <w:r>
        <w:rPr>
          <w:rFonts w:hint="eastAsia" w:ascii="宋体" w:hAnsi="宋体"/>
          <w:bCs/>
          <w:sz w:val="24"/>
          <w:szCs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sz w:val="24"/>
          <w:szCs w:val="24"/>
        </w:rPr>
      </w:pPr>
      <w:r>
        <w:rPr>
          <w:rFonts w:hint="eastAsia" w:ascii="宋体" w:hAnsi="宋体"/>
          <w:bCs/>
          <w:sz w:val="24"/>
          <w:szCs w:val="24"/>
        </w:rPr>
        <w:t>二、</w:t>
      </w:r>
      <w:r>
        <w:rPr>
          <w:rFonts w:hint="eastAsia" w:ascii="宋体" w:hAnsi="宋体"/>
          <w:bCs/>
          <w:sz w:val="24"/>
          <w:szCs w:val="24"/>
          <w:lang w:eastAsia="zh-CN"/>
        </w:rPr>
        <w:t>甲方</w:t>
      </w:r>
      <w:r>
        <w:rPr>
          <w:rFonts w:hint="eastAsia" w:ascii="宋体" w:hAnsi="宋体"/>
          <w:bCs/>
          <w:sz w:val="24"/>
          <w:szCs w:val="24"/>
        </w:rPr>
        <w:t>义务</w:t>
      </w:r>
    </w:p>
    <w:p>
      <w:pPr>
        <w:spacing w:line="440" w:lineRule="exact"/>
        <w:ind w:firstLine="493"/>
        <w:jc w:val="left"/>
        <w:rPr>
          <w:rFonts w:hint="eastAsia" w:ascii="宋体" w:hAnsi="宋体"/>
          <w:bCs/>
          <w:sz w:val="24"/>
          <w:szCs w:val="24"/>
        </w:rPr>
      </w:pPr>
      <w:r>
        <w:rPr>
          <w:rFonts w:hint="eastAsia" w:ascii="宋体" w:hAnsi="宋体"/>
          <w:bCs/>
          <w:sz w:val="24"/>
          <w:szCs w:val="24"/>
        </w:rPr>
        <w:t>1、</w:t>
      </w:r>
      <w:r>
        <w:rPr>
          <w:rFonts w:hint="eastAsia" w:ascii="宋体" w:hAnsi="宋体"/>
          <w:bCs/>
          <w:sz w:val="24"/>
          <w:szCs w:val="24"/>
          <w:lang w:eastAsia="zh-CN"/>
        </w:rPr>
        <w:t>甲方</w:t>
      </w:r>
      <w:r>
        <w:rPr>
          <w:rFonts w:hint="eastAsia" w:ascii="宋体" w:hAnsi="宋体"/>
          <w:bCs/>
          <w:sz w:val="24"/>
          <w:szCs w:val="24"/>
        </w:rPr>
        <w:t>工作人员及其配偶、子女及其配偶等亲属和特定关系人不得以任何理由索要或接受</w:t>
      </w:r>
      <w:r>
        <w:rPr>
          <w:rFonts w:hint="eastAsia" w:ascii="宋体" w:hAnsi="宋体"/>
          <w:bCs/>
          <w:sz w:val="24"/>
          <w:szCs w:val="24"/>
          <w:lang w:eastAsia="zh-CN"/>
        </w:rPr>
        <w:t>乙方</w:t>
      </w:r>
      <w:r>
        <w:rPr>
          <w:rFonts w:hint="eastAsia" w:ascii="宋体" w:hAnsi="宋体"/>
          <w:bCs/>
          <w:sz w:val="24"/>
          <w:szCs w:val="24"/>
        </w:rPr>
        <w:t>的礼品、礼金、提货券、消费卡、微信红包、土特产品、贵重物品和有价证券、股权、其他金融产品等财物，不得在</w:t>
      </w:r>
      <w:r>
        <w:rPr>
          <w:rFonts w:hint="eastAsia" w:ascii="宋体" w:hAnsi="宋体"/>
          <w:bCs/>
          <w:sz w:val="24"/>
          <w:szCs w:val="24"/>
          <w:lang w:eastAsia="zh-CN"/>
        </w:rPr>
        <w:t>乙方</w:t>
      </w:r>
      <w:r>
        <w:rPr>
          <w:rFonts w:hint="eastAsia" w:ascii="宋体" w:hAnsi="宋体"/>
          <w:bCs/>
          <w:sz w:val="24"/>
          <w:szCs w:val="24"/>
        </w:rPr>
        <w:t>报销任何应由</w:t>
      </w:r>
      <w:r>
        <w:rPr>
          <w:rFonts w:hint="eastAsia" w:ascii="宋体" w:hAnsi="宋体"/>
          <w:bCs/>
          <w:sz w:val="24"/>
          <w:szCs w:val="24"/>
          <w:lang w:eastAsia="zh-CN"/>
        </w:rPr>
        <w:t>甲方</w:t>
      </w:r>
      <w:r>
        <w:rPr>
          <w:rFonts w:hint="eastAsia" w:ascii="宋体" w:hAnsi="宋体"/>
          <w:bCs/>
          <w:sz w:val="24"/>
          <w:szCs w:val="24"/>
        </w:rPr>
        <w:t>或</w:t>
      </w:r>
      <w:r>
        <w:rPr>
          <w:rFonts w:hint="eastAsia" w:ascii="宋体" w:hAnsi="宋体"/>
          <w:bCs/>
          <w:sz w:val="24"/>
          <w:szCs w:val="24"/>
          <w:lang w:eastAsia="zh-CN"/>
        </w:rPr>
        <w:t>甲方</w:t>
      </w:r>
      <w:r>
        <w:rPr>
          <w:rFonts w:hint="eastAsia" w:ascii="宋体" w:hAnsi="宋体"/>
          <w:bCs/>
          <w:sz w:val="24"/>
          <w:szCs w:val="24"/>
        </w:rPr>
        <w:t>工作人员个人支付的费用，不得以任何形式向</w:t>
      </w:r>
      <w:r>
        <w:rPr>
          <w:rFonts w:hint="eastAsia" w:ascii="宋体" w:hAnsi="宋体"/>
          <w:bCs/>
          <w:sz w:val="24"/>
          <w:szCs w:val="24"/>
          <w:lang w:eastAsia="zh-CN"/>
        </w:rPr>
        <w:t>乙方</w:t>
      </w:r>
      <w:r>
        <w:rPr>
          <w:rFonts w:hint="eastAsia" w:ascii="宋体" w:hAnsi="宋体"/>
          <w:bCs/>
          <w:sz w:val="24"/>
          <w:szCs w:val="24"/>
        </w:rPr>
        <w:t>索要和收受回扣或变相收受贿赂。</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2、</w:t>
      </w:r>
      <w:r>
        <w:rPr>
          <w:rFonts w:hint="eastAsia" w:ascii="宋体" w:hAnsi="宋体"/>
          <w:bCs/>
          <w:sz w:val="24"/>
          <w:szCs w:val="24"/>
          <w:lang w:eastAsia="zh-CN"/>
        </w:rPr>
        <w:t>甲方</w:t>
      </w:r>
      <w:r>
        <w:rPr>
          <w:rFonts w:hint="eastAsia" w:ascii="宋体" w:hAnsi="宋体"/>
          <w:bCs/>
          <w:sz w:val="24"/>
          <w:szCs w:val="24"/>
        </w:rPr>
        <w:t>工作人员严禁组织和参与赌博活动，不准出入私人会所，不得以任何形式或名义接受可能影响公正执行公务的的宴请或者请钓、旅游、健身和其他娱乐活动安排，不得接受</w:t>
      </w:r>
      <w:r>
        <w:rPr>
          <w:rFonts w:hint="eastAsia" w:ascii="宋体" w:hAnsi="宋体"/>
          <w:bCs/>
          <w:sz w:val="24"/>
          <w:szCs w:val="24"/>
          <w:lang w:eastAsia="zh-CN"/>
        </w:rPr>
        <w:t>乙方</w:t>
      </w:r>
      <w:r>
        <w:rPr>
          <w:rFonts w:hint="eastAsia" w:ascii="宋体" w:hAnsi="宋体"/>
          <w:bCs/>
          <w:sz w:val="24"/>
          <w:szCs w:val="24"/>
        </w:rPr>
        <w:t xml:space="preserve">提供的通讯工具、交通工具和高档办公用品等。    </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3、</w:t>
      </w:r>
      <w:r>
        <w:rPr>
          <w:rFonts w:hint="eastAsia" w:ascii="宋体" w:hAnsi="宋体"/>
          <w:bCs/>
          <w:sz w:val="24"/>
          <w:szCs w:val="24"/>
          <w:lang w:eastAsia="zh-CN"/>
        </w:rPr>
        <w:t>甲方</w:t>
      </w:r>
      <w:r>
        <w:rPr>
          <w:rFonts w:hint="eastAsia" w:ascii="宋体" w:hAnsi="宋体"/>
          <w:bCs/>
          <w:sz w:val="24"/>
          <w:szCs w:val="24"/>
        </w:rPr>
        <w:t>及其工作人员不得要求或者接受</w:t>
      </w:r>
      <w:r>
        <w:rPr>
          <w:rFonts w:hint="eastAsia" w:ascii="宋体" w:hAnsi="宋体"/>
          <w:bCs/>
          <w:sz w:val="24"/>
          <w:szCs w:val="24"/>
          <w:lang w:eastAsia="zh-CN"/>
        </w:rPr>
        <w:t>乙方</w:t>
      </w:r>
      <w:r>
        <w:rPr>
          <w:rFonts w:hint="eastAsia" w:ascii="宋体" w:hAnsi="宋体"/>
          <w:bCs/>
          <w:sz w:val="24"/>
          <w:szCs w:val="24"/>
        </w:rPr>
        <w:t>为其住房装修、婚丧嫁娶活动、配偶子女的工作安排以及出国出境、旅游等提</w:t>
      </w:r>
      <w:r>
        <w:rPr>
          <w:rFonts w:hint="eastAsia" w:ascii="宋体" w:hAnsi="宋体"/>
          <w:bCs/>
          <w:sz w:val="24"/>
          <w:szCs w:val="24"/>
          <w:lang w:val="en-US" w:eastAsia="zh-CN"/>
        </w:rPr>
        <w:t>供</w:t>
      </w:r>
      <w:r>
        <w:rPr>
          <w:rFonts w:hint="eastAsia" w:ascii="宋体" w:hAnsi="宋体"/>
          <w:bCs/>
          <w:sz w:val="24"/>
          <w:szCs w:val="24"/>
          <w:lang w:eastAsia="zh-CN"/>
        </w:rPr>
        <w:t>方</w:t>
      </w:r>
      <w:r>
        <w:rPr>
          <w:rFonts w:hint="eastAsia" w:ascii="宋体" w:hAnsi="宋体"/>
          <w:bCs/>
          <w:sz w:val="24"/>
          <w:szCs w:val="24"/>
        </w:rPr>
        <w:t>便等。</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4、</w:t>
      </w:r>
      <w:r>
        <w:rPr>
          <w:rFonts w:hint="eastAsia" w:ascii="宋体" w:hAnsi="宋体"/>
          <w:bCs/>
          <w:sz w:val="24"/>
          <w:szCs w:val="24"/>
          <w:lang w:eastAsia="zh-CN"/>
        </w:rPr>
        <w:t>甲方</w:t>
      </w:r>
      <w:r>
        <w:rPr>
          <w:rFonts w:hint="eastAsia" w:ascii="宋体" w:hAnsi="宋体"/>
          <w:bCs/>
          <w:sz w:val="24"/>
          <w:szCs w:val="24"/>
        </w:rPr>
        <w:t>工作人员及其配偶、子女不得从事与</w:t>
      </w:r>
      <w:r>
        <w:rPr>
          <w:rFonts w:hint="eastAsia" w:ascii="宋体" w:hAnsi="宋体"/>
          <w:bCs/>
          <w:sz w:val="24"/>
          <w:szCs w:val="24"/>
          <w:lang w:eastAsia="zh-CN"/>
        </w:rPr>
        <w:t>甲方</w:t>
      </w:r>
      <w:r>
        <w:rPr>
          <w:rFonts w:hint="eastAsia" w:ascii="宋体" w:hAnsi="宋体"/>
          <w:bCs/>
          <w:sz w:val="24"/>
          <w:szCs w:val="24"/>
        </w:rPr>
        <w:t>采购有关的物资、服务供应、工程分包、劳务等经济活动等。</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5、</w:t>
      </w:r>
      <w:r>
        <w:rPr>
          <w:rFonts w:hint="eastAsia" w:ascii="宋体" w:hAnsi="宋体"/>
          <w:bCs/>
          <w:sz w:val="24"/>
          <w:szCs w:val="24"/>
          <w:lang w:eastAsia="zh-CN"/>
        </w:rPr>
        <w:t>甲方</w:t>
      </w:r>
      <w:r>
        <w:rPr>
          <w:rFonts w:hint="eastAsia" w:ascii="宋体" w:hAnsi="宋体"/>
          <w:bCs/>
          <w:sz w:val="24"/>
          <w:szCs w:val="24"/>
        </w:rPr>
        <w:t>工作人员要秉公办事，不准吃拿卡要、营私舞弊，不准利用职权从事各种个人有偿中介活动。</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三、</w:t>
      </w:r>
      <w:r>
        <w:rPr>
          <w:rFonts w:hint="eastAsia" w:ascii="宋体" w:hAnsi="宋体"/>
          <w:bCs/>
          <w:sz w:val="24"/>
          <w:szCs w:val="24"/>
          <w:lang w:eastAsia="zh-CN"/>
        </w:rPr>
        <w:t>乙方</w:t>
      </w:r>
      <w:r>
        <w:rPr>
          <w:rFonts w:hint="eastAsia" w:ascii="宋体" w:hAnsi="宋体"/>
          <w:bCs/>
          <w:sz w:val="24"/>
          <w:szCs w:val="24"/>
        </w:rPr>
        <w:t>义务</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1、</w:t>
      </w:r>
      <w:r>
        <w:rPr>
          <w:rFonts w:hint="eastAsia" w:ascii="宋体" w:hAnsi="宋体"/>
          <w:bCs/>
          <w:sz w:val="24"/>
          <w:szCs w:val="24"/>
          <w:lang w:eastAsia="zh-CN"/>
        </w:rPr>
        <w:t>乙方</w:t>
      </w:r>
      <w:r>
        <w:rPr>
          <w:rFonts w:hint="eastAsia" w:ascii="宋体" w:hAnsi="宋体"/>
          <w:bCs/>
          <w:sz w:val="24"/>
          <w:szCs w:val="24"/>
        </w:rPr>
        <w:t>应当通过正常途径开展相关业务工作，不得以任何理由向</w:t>
      </w:r>
      <w:r>
        <w:rPr>
          <w:rFonts w:hint="eastAsia" w:ascii="宋体" w:hAnsi="宋体"/>
          <w:bCs/>
          <w:sz w:val="24"/>
          <w:szCs w:val="24"/>
          <w:lang w:eastAsia="zh-CN"/>
        </w:rPr>
        <w:t>甲方</w:t>
      </w:r>
      <w:r>
        <w:rPr>
          <w:rFonts w:hint="eastAsia" w:ascii="宋体" w:hAnsi="宋体"/>
          <w:bCs/>
          <w:sz w:val="24"/>
          <w:szCs w:val="24"/>
        </w:rPr>
        <w:t>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2、</w:t>
      </w:r>
      <w:r>
        <w:rPr>
          <w:rFonts w:hint="eastAsia" w:ascii="宋体" w:hAnsi="宋体"/>
          <w:bCs/>
          <w:sz w:val="24"/>
          <w:szCs w:val="24"/>
          <w:lang w:eastAsia="zh-CN"/>
        </w:rPr>
        <w:t>乙方</w:t>
      </w:r>
      <w:r>
        <w:rPr>
          <w:rFonts w:hint="eastAsia" w:ascii="宋体" w:hAnsi="宋体"/>
          <w:bCs/>
          <w:sz w:val="24"/>
          <w:szCs w:val="24"/>
        </w:rPr>
        <w:t>不得以任何名义为</w:t>
      </w:r>
      <w:r>
        <w:rPr>
          <w:rFonts w:hint="eastAsia" w:ascii="宋体" w:hAnsi="宋体"/>
          <w:bCs/>
          <w:sz w:val="24"/>
          <w:szCs w:val="24"/>
          <w:lang w:eastAsia="zh-CN"/>
        </w:rPr>
        <w:t>甲方</w:t>
      </w:r>
      <w:r>
        <w:rPr>
          <w:rFonts w:hint="eastAsia" w:ascii="宋体" w:hAnsi="宋体"/>
          <w:bCs/>
          <w:sz w:val="24"/>
          <w:szCs w:val="24"/>
        </w:rPr>
        <w:t>及其工作人员报销应由</w:t>
      </w:r>
      <w:r>
        <w:rPr>
          <w:rFonts w:hint="eastAsia" w:ascii="宋体" w:hAnsi="宋体"/>
          <w:bCs/>
          <w:sz w:val="24"/>
          <w:szCs w:val="24"/>
          <w:lang w:eastAsia="zh-CN"/>
        </w:rPr>
        <w:t>甲方</w:t>
      </w:r>
      <w:r>
        <w:rPr>
          <w:rFonts w:hint="eastAsia" w:ascii="宋体" w:hAnsi="宋体"/>
          <w:bCs/>
          <w:sz w:val="24"/>
          <w:szCs w:val="24"/>
        </w:rPr>
        <w:t>或</w:t>
      </w:r>
      <w:r>
        <w:rPr>
          <w:rFonts w:hint="eastAsia" w:ascii="宋体" w:hAnsi="宋体"/>
          <w:bCs/>
          <w:sz w:val="24"/>
          <w:szCs w:val="24"/>
          <w:lang w:eastAsia="zh-CN"/>
        </w:rPr>
        <w:t>甲方</w:t>
      </w:r>
      <w:r>
        <w:rPr>
          <w:rFonts w:hint="eastAsia" w:ascii="宋体" w:hAnsi="宋体"/>
          <w:bCs/>
          <w:sz w:val="24"/>
          <w:szCs w:val="24"/>
        </w:rPr>
        <w:t>工作人员个人支付的任何费用。</w:t>
      </w:r>
    </w:p>
    <w:p>
      <w:pPr>
        <w:spacing w:line="440" w:lineRule="exact"/>
        <w:ind w:firstLine="720" w:firstLineChars="300"/>
        <w:jc w:val="left"/>
        <w:rPr>
          <w:rFonts w:hint="eastAsia" w:ascii="宋体" w:hAnsi="宋体"/>
          <w:bCs/>
          <w:sz w:val="24"/>
          <w:szCs w:val="24"/>
        </w:rPr>
      </w:pPr>
      <w:r>
        <w:rPr>
          <w:rFonts w:hint="eastAsia" w:ascii="宋体" w:hAnsi="宋体"/>
          <w:bCs/>
          <w:sz w:val="24"/>
          <w:szCs w:val="24"/>
        </w:rPr>
        <w:t>3、</w:t>
      </w:r>
      <w:r>
        <w:rPr>
          <w:rFonts w:hint="eastAsia" w:ascii="宋体" w:hAnsi="宋体"/>
          <w:bCs/>
          <w:sz w:val="24"/>
          <w:szCs w:val="24"/>
          <w:lang w:eastAsia="zh-CN"/>
        </w:rPr>
        <w:t>乙方</w:t>
      </w:r>
      <w:r>
        <w:rPr>
          <w:rFonts w:hint="eastAsia" w:ascii="宋体" w:hAnsi="宋体"/>
          <w:bCs/>
          <w:sz w:val="24"/>
          <w:szCs w:val="24"/>
        </w:rPr>
        <w:t>不得以任何理由组织安排</w:t>
      </w:r>
      <w:r>
        <w:rPr>
          <w:rFonts w:hint="eastAsia" w:ascii="宋体" w:hAnsi="宋体"/>
          <w:bCs/>
          <w:sz w:val="24"/>
          <w:szCs w:val="24"/>
          <w:lang w:eastAsia="zh-CN"/>
        </w:rPr>
        <w:t>甲方</w:t>
      </w:r>
      <w:r>
        <w:rPr>
          <w:rFonts w:hint="eastAsia" w:ascii="宋体" w:hAnsi="宋体"/>
          <w:bCs/>
          <w:sz w:val="24"/>
          <w:szCs w:val="24"/>
        </w:rPr>
        <w:t>工作人员及其配偶、子女参与可能影响公正执行公务的宴请或者请钓、旅游、健身、娱乐等活动。</w:t>
      </w:r>
    </w:p>
    <w:p>
      <w:pPr>
        <w:spacing w:line="440" w:lineRule="exact"/>
        <w:ind w:firstLine="720" w:firstLineChars="300"/>
        <w:jc w:val="left"/>
        <w:rPr>
          <w:rFonts w:hint="eastAsia" w:ascii="宋体" w:hAnsi="宋体"/>
          <w:bCs/>
          <w:sz w:val="24"/>
          <w:szCs w:val="24"/>
        </w:rPr>
      </w:pPr>
      <w:r>
        <w:rPr>
          <w:rFonts w:hint="eastAsia" w:ascii="宋体" w:hAnsi="宋体"/>
          <w:bCs/>
          <w:sz w:val="24"/>
          <w:szCs w:val="24"/>
        </w:rPr>
        <w:t>4、</w:t>
      </w:r>
      <w:r>
        <w:rPr>
          <w:rFonts w:hint="eastAsia" w:ascii="宋体" w:hAnsi="宋体"/>
          <w:bCs/>
          <w:sz w:val="24"/>
          <w:szCs w:val="24"/>
          <w:lang w:eastAsia="zh-CN"/>
        </w:rPr>
        <w:t>乙方</w:t>
      </w:r>
      <w:r>
        <w:rPr>
          <w:rFonts w:hint="eastAsia" w:ascii="宋体" w:hAnsi="宋体"/>
          <w:bCs/>
          <w:sz w:val="24"/>
          <w:szCs w:val="24"/>
        </w:rPr>
        <w:t>不得为谋取私利擅自与</w:t>
      </w:r>
      <w:r>
        <w:rPr>
          <w:rFonts w:hint="eastAsia" w:ascii="宋体" w:hAnsi="宋体"/>
          <w:bCs/>
          <w:sz w:val="24"/>
          <w:szCs w:val="24"/>
          <w:lang w:eastAsia="zh-CN"/>
        </w:rPr>
        <w:t>甲方</w:t>
      </w:r>
      <w:r>
        <w:rPr>
          <w:rFonts w:hint="eastAsia" w:ascii="宋体" w:hAnsi="宋体"/>
          <w:bCs/>
          <w:sz w:val="24"/>
          <w:szCs w:val="24"/>
        </w:rPr>
        <w:t>工作人员就有关工作问题进行私下商谈或者达成默契。</w:t>
      </w:r>
    </w:p>
    <w:p>
      <w:pPr>
        <w:spacing w:line="440" w:lineRule="exact"/>
        <w:ind w:firstLine="720" w:firstLineChars="300"/>
        <w:jc w:val="left"/>
        <w:rPr>
          <w:rFonts w:hint="eastAsia" w:ascii="宋体" w:hAnsi="宋体"/>
          <w:bCs/>
          <w:sz w:val="24"/>
          <w:szCs w:val="24"/>
        </w:rPr>
      </w:pPr>
      <w:r>
        <w:rPr>
          <w:rFonts w:hint="eastAsia" w:ascii="宋体" w:hAnsi="宋体"/>
          <w:bCs/>
          <w:sz w:val="24"/>
          <w:szCs w:val="24"/>
        </w:rPr>
        <w:t>5、</w:t>
      </w:r>
      <w:r>
        <w:rPr>
          <w:rFonts w:hint="eastAsia" w:ascii="宋体" w:hAnsi="宋体"/>
          <w:bCs/>
          <w:sz w:val="24"/>
          <w:szCs w:val="24"/>
          <w:lang w:eastAsia="zh-CN"/>
        </w:rPr>
        <w:t>乙方</w:t>
      </w:r>
      <w:r>
        <w:rPr>
          <w:rFonts w:hint="eastAsia" w:ascii="宋体" w:hAnsi="宋体"/>
          <w:bCs/>
          <w:sz w:val="24"/>
          <w:szCs w:val="24"/>
        </w:rPr>
        <w:t>不得为</w:t>
      </w:r>
      <w:r>
        <w:rPr>
          <w:rFonts w:hint="eastAsia" w:ascii="宋体" w:hAnsi="宋体"/>
          <w:bCs/>
          <w:sz w:val="24"/>
          <w:szCs w:val="24"/>
          <w:lang w:eastAsia="zh-CN"/>
        </w:rPr>
        <w:t>甲方</w:t>
      </w:r>
      <w:r>
        <w:rPr>
          <w:rFonts w:hint="eastAsia" w:ascii="宋体" w:hAnsi="宋体"/>
          <w:bCs/>
          <w:sz w:val="24"/>
          <w:szCs w:val="24"/>
        </w:rPr>
        <w:t>和</w:t>
      </w:r>
      <w:r>
        <w:rPr>
          <w:rFonts w:hint="eastAsia" w:ascii="宋体" w:hAnsi="宋体"/>
          <w:bCs/>
          <w:sz w:val="24"/>
          <w:szCs w:val="24"/>
          <w:lang w:eastAsia="zh-CN"/>
        </w:rPr>
        <w:t>甲方</w:t>
      </w:r>
      <w:r>
        <w:rPr>
          <w:rFonts w:hint="eastAsia" w:ascii="宋体" w:hAnsi="宋体"/>
          <w:bCs/>
          <w:sz w:val="24"/>
          <w:szCs w:val="24"/>
        </w:rPr>
        <w:t>工作人员购置或提供通讯工具、交通工具和高档办公用品等。</w:t>
      </w:r>
    </w:p>
    <w:p>
      <w:pPr>
        <w:spacing w:line="440" w:lineRule="exact"/>
        <w:ind w:firstLine="493"/>
        <w:jc w:val="left"/>
        <w:rPr>
          <w:rFonts w:hint="eastAsia" w:ascii="宋体" w:hAnsi="宋体"/>
          <w:bCs/>
          <w:sz w:val="24"/>
          <w:szCs w:val="24"/>
        </w:rPr>
      </w:pPr>
      <w:r>
        <w:rPr>
          <w:rFonts w:hint="eastAsia" w:ascii="宋体" w:hAnsi="宋体"/>
          <w:bCs/>
          <w:sz w:val="24"/>
          <w:szCs w:val="24"/>
        </w:rPr>
        <w:t>四、</w:t>
      </w:r>
      <w:r>
        <w:rPr>
          <w:rFonts w:hint="eastAsia" w:ascii="宋体" w:hAnsi="宋体"/>
          <w:bCs/>
          <w:sz w:val="24"/>
          <w:szCs w:val="24"/>
          <w:lang w:eastAsia="zh-CN"/>
        </w:rPr>
        <w:t>甲乙</w:t>
      </w:r>
      <w:r>
        <w:rPr>
          <w:rFonts w:hint="eastAsia" w:ascii="宋体" w:hAnsi="宋体"/>
          <w:bCs/>
          <w:sz w:val="24"/>
          <w:szCs w:val="24"/>
        </w:rPr>
        <w:t>双方如发现对方工作人员有违反上述条款者，应立即向</w:t>
      </w:r>
      <w:r>
        <w:rPr>
          <w:rFonts w:hint="eastAsia" w:ascii="宋体" w:hAnsi="宋体"/>
          <w:bCs/>
          <w:sz w:val="24"/>
          <w:szCs w:val="24"/>
          <w:lang w:eastAsia="zh-CN"/>
        </w:rPr>
        <w:t>甲方</w:t>
      </w:r>
      <w:r>
        <w:rPr>
          <w:rFonts w:hint="eastAsia" w:ascii="宋体" w:hAnsi="宋体"/>
          <w:bCs/>
          <w:sz w:val="24"/>
          <w:szCs w:val="24"/>
        </w:rPr>
        <w:t>纪检监察部门举报，举报电话：0591-38358229，举报邮箱：</w:t>
      </w:r>
      <w:r>
        <w:rPr>
          <w:rFonts w:hint="eastAsia" w:ascii="宋体" w:hAnsi="宋体"/>
          <w:bCs/>
          <w:sz w:val="24"/>
          <w:szCs w:val="24"/>
        </w:rPr>
        <w:fldChar w:fldCharType="begin"/>
      </w:r>
      <w:r>
        <w:rPr>
          <w:rFonts w:hint="eastAsia" w:ascii="宋体" w:hAnsi="宋体"/>
          <w:bCs/>
          <w:sz w:val="24"/>
          <w:szCs w:val="24"/>
        </w:rPr>
        <w:instrText xml:space="preserve"> HYPERLINK "mailto:jw@fjgsyh.com" </w:instrText>
      </w:r>
      <w:r>
        <w:rPr>
          <w:rFonts w:hint="eastAsia" w:ascii="宋体" w:hAnsi="宋体"/>
          <w:bCs/>
          <w:sz w:val="24"/>
          <w:szCs w:val="24"/>
        </w:rPr>
        <w:fldChar w:fldCharType="separate"/>
      </w:r>
      <w:r>
        <w:rPr>
          <w:rFonts w:hint="eastAsia" w:ascii="宋体" w:hAnsi="宋体"/>
          <w:bCs/>
          <w:sz w:val="24"/>
          <w:szCs w:val="24"/>
        </w:rPr>
        <w:t>jw@fjgsyh.com</w:t>
      </w:r>
      <w:r>
        <w:rPr>
          <w:rFonts w:hint="eastAsia" w:ascii="宋体" w:hAnsi="宋体"/>
          <w:bCs/>
          <w:sz w:val="24"/>
          <w:szCs w:val="24"/>
        </w:rPr>
        <w:fldChar w:fldCharType="end"/>
      </w:r>
      <w:r>
        <w:rPr>
          <w:rFonts w:hint="eastAsia" w:ascii="宋体" w:hAnsi="宋体"/>
          <w:bCs/>
          <w:sz w:val="24"/>
          <w:szCs w:val="24"/>
        </w:rPr>
        <w:t>。</w:t>
      </w:r>
    </w:p>
    <w:p>
      <w:pPr>
        <w:spacing w:line="440" w:lineRule="exact"/>
        <w:ind w:firstLine="493"/>
        <w:jc w:val="left"/>
        <w:rPr>
          <w:rFonts w:hint="eastAsia" w:ascii="宋体" w:hAnsi="宋体"/>
          <w:bCs/>
          <w:sz w:val="24"/>
          <w:szCs w:val="24"/>
        </w:rPr>
      </w:pPr>
      <w:r>
        <w:rPr>
          <w:rFonts w:hint="eastAsia" w:ascii="宋体" w:hAnsi="宋体"/>
          <w:bCs/>
          <w:sz w:val="24"/>
          <w:szCs w:val="24"/>
        </w:rPr>
        <w:t>五、本采购项目进行中，如发现</w:t>
      </w:r>
      <w:r>
        <w:rPr>
          <w:rFonts w:hint="eastAsia" w:ascii="宋体" w:hAnsi="宋体"/>
          <w:bCs/>
          <w:sz w:val="24"/>
          <w:szCs w:val="24"/>
          <w:lang w:eastAsia="zh-CN"/>
        </w:rPr>
        <w:t>甲方</w:t>
      </w:r>
      <w:r>
        <w:rPr>
          <w:rFonts w:hint="eastAsia" w:ascii="宋体" w:hAnsi="宋体"/>
          <w:bCs/>
          <w:sz w:val="24"/>
          <w:szCs w:val="24"/>
        </w:rPr>
        <w:t>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sz w:val="24"/>
          <w:szCs w:val="24"/>
        </w:rPr>
      </w:pPr>
      <w:r>
        <w:rPr>
          <w:rFonts w:hint="eastAsia" w:ascii="宋体" w:hAnsi="宋体"/>
          <w:bCs/>
          <w:sz w:val="24"/>
          <w:szCs w:val="24"/>
        </w:rPr>
        <w:t>六、本采购项目进行中，如发现</w:t>
      </w:r>
      <w:r>
        <w:rPr>
          <w:rFonts w:hint="eastAsia" w:ascii="宋体" w:hAnsi="宋体"/>
          <w:bCs/>
          <w:sz w:val="24"/>
          <w:szCs w:val="24"/>
          <w:lang w:eastAsia="zh-CN"/>
        </w:rPr>
        <w:t>乙方</w:t>
      </w:r>
      <w:r>
        <w:rPr>
          <w:rFonts w:hint="eastAsia" w:ascii="宋体" w:hAnsi="宋体"/>
          <w:bCs/>
          <w:sz w:val="24"/>
          <w:szCs w:val="24"/>
        </w:rPr>
        <w:t>工作人员违反上述条款，</w:t>
      </w:r>
      <w:r>
        <w:rPr>
          <w:rFonts w:hint="eastAsia" w:ascii="宋体" w:hAnsi="宋体"/>
          <w:bCs/>
          <w:sz w:val="24"/>
          <w:szCs w:val="24"/>
          <w:lang w:eastAsia="zh-CN"/>
        </w:rPr>
        <w:t>甲方</w:t>
      </w:r>
      <w:r>
        <w:rPr>
          <w:rFonts w:hint="eastAsia" w:ascii="宋体" w:hAnsi="宋体"/>
          <w:bCs/>
          <w:sz w:val="24"/>
          <w:szCs w:val="24"/>
        </w:rPr>
        <w:t>有权对</w:t>
      </w:r>
      <w:r>
        <w:rPr>
          <w:rFonts w:hint="eastAsia" w:ascii="宋体" w:hAnsi="宋体"/>
          <w:bCs/>
          <w:sz w:val="24"/>
          <w:szCs w:val="24"/>
          <w:lang w:eastAsia="zh-CN"/>
        </w:rPr>
        <w:t>乙方</w:t>
      </w:r>
      <w:r>
        <w:rPr>
          <w:rFonts w:hint="eastAsia" w:ascii="宋体" w:hAnsi="宋体"/>
          <w:bCs/>
          <w:sz w:val="24"/>
          <w:szCs w:val="24"/>
        </w:rPr>
        <w:t>进行经济处罚，处罚金额不低于项目合同总金额的5%；情节严重的，</w:t>
      </w:r>
      <w:r>
        <w:rPr>
          <w:rFonts w:hint="eastAsia" w:ascii="宋体" w:hAnsi="宋体"/>
          <w:bCs/>
          <w:sz w:val="24"/>
          <w:szCs w:val="24"/>
          <w:lang w:eastAsia="zh-CN"/>
        </w:rPr>
        <w:t>甲方</w:t>
      </w:r>
      <w:r>
        <w:rPr>
          <w:rFonts w:hint="eastAsia" w:ascii="宋体" w:hAnsi="宋体"/>
          <w:bCs/>
          <w:sz w:val="24"/>
          <w:szCs w:val="24"/>
        </w:rPr>
        <w:t>有权将</w:t>
      </w:r>
      <w:r>
        <w:rPr>
          <w:rFonts w:hint="eastAsia" w:ascii="宋体" w:hAnsi="宋体"/>
          <w:bCs/>
          <w:sz w:val="24"/>
          <w:szCs w:val="24"/>
          <w:lang w:eastAsia="zh-CN"/>
        </w:rPr>
        <w:t>乙方</w:t>
      </w:r>
      <w:r>
        <w:rPr>
          <w:rFonts w:hint="eastAsia" w:ascii="宋体" w:hAnsi="宋体"/>
          <w:bCs/>
          <w:sz w:val="24"/>
          <w:szCs w:val="24"/>
        </w:rPr>
        <w:t>清理出库，且三年内不得重新入库，并将追究其经济与法律责任。</w:t>
      </w:r>
    </w:p>
    <w:p>
      <w:pPr>
        <w:spacing w:line="440" w:lineRule="exact"/>
        <w:ind w:firstLine="493"/>
        <w:jc w:val="left"/>
        <w:rPr>
          <w:rFonts w:hint="eastAsia" w:ascii="宋体" w:hAnsi="宋体"/>
          <w:bCs/>
          <w:sz w:val="24"/>
          <w:szCs w:val="24"/>
        </w:rPr>
      </w:pPr>
      <w:r>
        <w:rPr>
          <w:rFonts w:hint="eastAsia" w:ascii="宋体" w:hAnsi="宋体"/>
          <w:bCs/>
          <w:sz w:val="24"/>
          <w:szCs w:val="24"/>
        </w:rPr>
        <w:t>七、本合同作为《</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合同》的附件，与采购合同具有同等的法律效力，经合同双方签署立即生效。</w:t>
      </w:r>
    </w:p>
    <w:p>
      <w:pPr>
        <w:spacing w:line="440" w:lineRule="exact"/>
        <w:ind w:firstLine="493"/>
        <w:jc w:val="left"/>
        <w:rPr>
          <w:rFonts w:hint="eastAsia" w:ascii="宋体" w:hAnsi="宋体"/>
          <w:bCs/>
          <w:sz w:val="24"/>
          <w:szCs w:val="24"/>
        </w:rPr>
      </w:pPr>
      <w:r>
        <w:rPr>
          <w:rFonts w:hint="eastAsia" w:ascii="宋体" w:hAnsi="宋体"/>
          <w:bCs/>
          <w:sz w:val="24"/>
          <w:szCs w:val="24"/>
        </w:rPr>
        <w:t>八、本合同有效期为双方法定代表人或其授权的委托代理人签字（或签章）并加盖双方公章（或合同专用章）之日起至该采购项目完成后止。</w:t>
      </w:r>
    </w:p>
    <w:p>
      <w:pPr>
        <w:spacing w:line="440" w:lineRule="exact"/>
        <w:ind w:firstLine="493"/>
        <w:jc w:val="left"/>
        <w:rPr>
          <w:rFonts w:hint="eastAsia" w:ascii="宋体" w:hAnsi="宋体"/>
          <w:bCs/>
          <w:sz w:val="24"/>
          <w:szCs w:val="24"/>
        </w:rPr>
      </w:pPr>
      <w:r>
        <w:rPr>
          <w:rFonts w:hint="eastAsia" w:ascii="宋体" w:hAnsi="宋体"/>
          <w:bCs/>
          <w:sz w:val="24"/>
          <w:szCs w:val="24"/>
        </w:rPr>
        <w:t>九、本合同执行情况的监督检查由</w:t>
      </w:r>
      <w:r>
        <w:rPr>
          <w:rFonts w:hint="eastAsia" w:ascii="宋体" w:hAnsi="宋体"/>
          <w:bCs/>
          <w:sz w:val="24"/>
          <w:szCs w:val="24"/>
          <w:lang w:eastAsia="zh-CN"/>
        </w:rPr>
        <w:t>甲乙</w:t>
      </w:r>
      <w:r>
        <w:rPr>
          <w:rFonts w:hint="eastAsia" w:ascii="宋体" w:hAnsi="宋体"/>
          <w:bCs/>
          <w:sz w:val="24"/>
          <w:szCs w:val="24"/>
        </w:rPr>
        <w:t>双方或双方上级单位的纪检监察机关负责。</w:t>
      </w:r>
    </w:p>
    <w:p>
      <w:pPr>
        <w:spacing w:line="440" w:lineRule="exact"/>
        <w:ind w:firstLine="493"/>
        <w:jc w:val="left"/>
        <w:rPr>
          <w:rFonts w:hint="eastAsia" w:ascii="宋体" w:hAnsi="宋体"/>
          <w:bCs/>
          <w:sz w:val="24"/>
          <w:szCs w:val="24"/>
        </w:rPr>
      </w:pPr>
      <w:r>
        <w:rPr>
          <w:rFonts w:hint="eastAsia" w:ascii="宋体" w:hAnsi="宋体"/>
          <w:bCs/>
          <w:sz w:val="24"/>
          <w:szCs w:val="24"/>
        </w:rPr>
        <w:t>十、本合同一式</w:t>
      </w:r>
      <w:r>
        <w:rPr>
          <w:rFonts w:hint="eastAsia" w:ascii="宋体" w:hAnsi="宋体"/>
          <w:bCs/>
          <w:sz w:val="24"/>
          <w:szCs w:val="24"/>
          <w:lang w:val="en-US" w:eastAsia="zh-CN"/>
        </w:rPr>
        <w:t>捌</w:t>
      </w:r>
      <w:r>
        <w:rPr>
          <w:rFonts w:hint="eastAsia" w:ascii="宋体" w:hAnsi="宋体"/>
          <w:bCs/>
          <w:sz w:val="24"/>
          <w:szCs w:val="24"/>
        </w:rPr>
        <w:t>份，由</w:t>
      </w:r>
      <w:r>
        <w:rPr>
          <w:rFonts w:hint="eastAsia" w:ascii="宋体" w:hAnsi="宋体"/>
          <w:bCs/>
          <w:sz w:val="24"/>
          <w:szCs w:val="24"/>
          <w:lang w:eastAsia="zh-CN"/>
        </w:rPr>
        <w:t>甲乙</w:t>
      </w:r>
      <w:r>
        <w:rPr>
          <w:rFonts w:hint="eastAsia" w:ascii="宋体" w:hAnsi="宋体"/>
          <w:bCs/>
          <w:sz w:val="24"/>
          <w:szCs w:val="24"/>
        </w:rPr>
        <w:t>双方各执</w:t>
      </w:r>
      <w:r>
        <w:rPr>
          <w:rFonts w:hint="eastAsia" w:ascii="宋体" w:hAnsi="宋体"/>
          <w:bCs/>
          <w:sz w:val="24"/>
          <w:szCs w:val="24"/>
          <w:lang w:val="en-US" w:eastAsia="zh-CN"/>
        </w:rPr>
        <w:t>叁</w:t>
      </w:r>
      <w:r>
        <w:rPr>
          <w:rFonts w:hint="eastAsia" w:ascii="宋体" w:hAnsi="宋体"/>
          <w:bCs/>
          <w:sz w:val="24"/>
          <w:szCs w:val="24"/>
        </w:rPr>
        <w:t>份，</w:t>
      </w:r>
      <w:r>
        <w:rPr>
          <w:rFonts w:hint="eastAsia" w:ascii="宋体" w:hAnsi="宋体"/>
          <w:bCs/>
          <w:sz w:val="24"/>
          <w:szCs w:val="24"/>
          <w:lang w:eastAsia="zh-CN"/>
        </w:rPr>
        <w:t>甲乙</w:t>
      </w:r>
      <w:r>
        <w:rPr>
          <w:rFonts w:hint="eastAsia" w:ascii="宋体" w:hAnsi="宋体"/>
          <w:bCs/>
          <w:sz w:val="24"/>
          <w:szCs w:val="24"/>
        </w:rPr>
        <w:t>双方纪检监察部门各存一份备案。</w:t>
      </w:r>
    </w:p>
    <w:p>
      <w:pPr>
        <w:spacing w:line="440" w:lineRule="exact"/>
        <w:ind w:firstLine="493"/>
        <w:jc w:val="left"/>
        <w:rPr>
          <w:rFonts w:hint="eastAsia" w:ascii="宋体" w:hAnsi="宋体"/>
          <w:bCs/>
          <w:sz w:val="24"/>
          <w:szCs w:val="24"/>
        </w:rPr>
      </w:pPr>
    </w:p>
    <w:p>
      <w:pPr>
        <w:spacing w:line="440" w:lineRule="exact"/>
        <w:ind w:firstLine="493"/>
        <w:jc w:val="left"/>
        <w:rPr>
          <w:rFonts w:hint="eastAsia" w:ascii="宋体" w:hAnsi="宋体"/>
          <w:bCs/>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lang w:val="en-US" w:eastAsia="zh-CN"/>
              </w:rPr>
              <w:t>甲</w:t>
            </w:r>
            <w:r>
              <w:rPr>
                <w:rFonts w:hint="eastAsia" w:ascii="宋体" w:hAnsi="宋体"/>
                <w:b/>
                <w:bCs/>
                <w:szCs w:val="21"/>
              </w:rPr>
              <w:t xml:space="preserve">  方</w:t>
            </w:r>
          </w:p>
          <w:p>
            <w:pPr>
              <w:spacing w:line="400" w:lineRule="exact"/>
              <w:rPr>
                <w:rFonts w:hint="eastAsia"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w:t>
            </w:r>
            <w:r>
              <w:rPr>
                <w:rFonts w:hint="eastAsia" w:ascii="宋体" w:hAnsi="宋体"/>
                <w:b/>
                <w:szCs w:val="21"/>
                <w:u w:val="single"/>
                <w:lang w:val="en-US" w:eastAsia="zh-CN"/>
              </w:rPr>
              <w:t>项目经理部三</w:t>
            </w:r>
          </w:p>
          <w:p>
            <w:pPr>
              <w:spacing w:line="400" w:lineRule="exact"/>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法定代表人</w:t>
            </w:r>
            <w:r>
              <w:rPr>
                <w:rFonts w:hint="eastAsia" w:ascii="宋体" w:hAnsi="宋体"/>
                <w:color w:val="auto"/>
                <w:szCs w:val="21"/>
                <w:lang w:eastAsia="zh-CN"/>
              </w:rPr>
              <w:t>：</w:t>
            </w:r>
          </w:p>
          <w:p>
            <w:pPr>
              <w:spacing w:line="400" w:lineRule="exact"/>
              <w:rPr>
                <w:rFonts w:hint="eastAsia" w:ascii="宋体" w:hAnsi="宋体"/>
                <w:color w:val="auto"/>
                <w:szCs w:val="21"/>
              </w:rPr>
            </w:pPr>
            <w:r>
              <w:rPr>
                <w:rFonts w:hint="eastAsia" w:ascii="宋体" w:hAnsi="宋体"/>
                <w:color w:val="auto"/>
                <w:szCs w:val="21"/>
              </w:rPr>
              <w:t>授权的委托代理人：</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电话：0596-7260892</w:t>
            </w:r>
          </w:p>
          <w:p>
            <w:pPr>
              <w:spacing w:line="400" w:lineRule="exact"/>
              <w:rPr>
                <w:rFonts w:hint="eastAsia" w:ascii="宋体" w:hAnsi="宋体"/>
                <w:szCs w:val="21"/>
              </w:rPr>
            </w:pPr>
            <w:r>
              <w:rPr>
                <w:rFonts w:hint="eastAsia" w:ascii="宋体" w:hAnsi="宋体"/>
                <w:szCs w:val="21"/>
              </w:rPr>
              <w:t>地址：福建省漳州市华安县丰山镇华安开发区高速出口左侧高速养护基地办公楼</w:t>
            </w:r>
          </w:p>
          <w:p>
            <w:pPr>
              <w:spacing w:line="400" w:lineRule="exact"/>
              <w:rPr>
                <w:rFonts w:ascii="宋体" w:hAnsi="宋体"/>
                <w:szCs w:val="21"/>
              </w:rPr>
            </w:pPr>
            <w:r>
              <w:rPr>
                <w:rFonts w:hint="eastAsia" w:ascii="宋体" w:hAnsi="宋体"/>
                <w:szCs w:val="21"/>
              </w:rPr>
              <w:t>邮编：</w:t>
            </w:r>
            <w:r>
              <w:rPr>
                <w:rFonts w:hint="eastAsia" w:ascii="宋体" w:hAnsi="宋体"/>
                <w:szCs w:val="21"/>
                <w:lang w:eastAsia="zh-CN"/>
              </w:rPr>
              <w:t>363801</w:t>
            </w:r>
            <w:r>
              <w:rPr>
                <w:rFonts w:hint="eastAsia" w:ascii="宋体" w:hAnsi="宋体"/>
                <w:szCs w:val="21"/>
              </w:rPr>
              <w:t xml:space="preserve">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lang w:val="en-US" w:eastAsia="zh-CN"/>
              </w:rPr>
              <w:t>乙</w:t>
            </w:r>
            <w:r>
              <w:rPr>
                <w:rFonts w:hint="eastAsia" w:ascii="宋体" w:hAnsi="宋体"/>
                <w:b/>
                <w:bCs/>
                <w:szCs w:val="21"/>
              </w:rPr>
              <w:t xml:space="preserve">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法定代表人</w:t>
            </w:r>
            <w:r>
              <w:rPr>
                <w:rFonts w:hint="eastAsia" w:ascii="宋体" w:hAnsi="宋体"/>
                <w:color w:val="auto"/>
                <w:szCs w:val="21"/>
                <w:lang w:eastAsia="zh-CN"/>
              </w:rPr>
              <w:t>：</w:t>
            </w:r>
          </w:p>
          <w:p>
            <w:pPr>
              <w:spacing w:line="400" w:lineRule="exact"/>
              <w:rPr>
                <w:rFonts w:hint="eastAsia" w:ascii="宋体" w:hAnsi="宋体"/>
                <w:color w:val="auto"/>
                <w:szCs w:val="21"/>
              </w:rPr>
            </w:pPr>
            <w:r>
              <w:rPr>
                <w:rFonts w:hint="eastAsia" w:ascii="宋体" w:hAnsi="宋体"/>
                <w:color w:val="auto"/>
                <w:szCs w:val="21"/>
              </w:rPr>
              <w:t>授权的委托代理人：</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电话：</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邮编：</w:t>
            </w:r>
          </w:p>
        </w:tc>
      </w:tr>
    </w:tbl>
    <w:p>
      <w:pPr>
        <w:spacing w:line="440" w:lineRule="exact"/>
        <w:ind w:firstLine="493"/>
        <w:rPr>
          <w:rFonts w:hint="eastAsia" w:ascii="宋体" w:hAnsi="宋体"/>
          <w:bCs/>
          <w:sz w:val="24"/>
          <w:szCs w:val="24"/>
        </w:rPr>
      </w:pPr>
    </w:p>
    <w:bookmarkEnd w:id="68"/>
    <w:bookmarkEnd w:id="69"/>
    <w:bookmarkEnd w:id="70"/>
    <w:p>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jc w:val="both"/>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（本格式编排在谈判文件中，供供应商参考，报价时不需填写）</w:t>
      </w: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val="en-US" w:eastAsia="zh-CN"/>
        </w:rPr>
        <w:t>项目经理部三</w:t>
      </w:r>
      <w:r>
        <w:rPr>
          <w:rFonts w:hint="eastAsia" w:ascii="仿宋_GB2312" w:eastAsia="仿宋_GB2312"/>
          <w:kern w:val="0"/>
          <w:sz w:val="24"/>
        </w:rPr>
        <w:t>（以下简称</w:t>
      </w:r>
      <w:r>
        <w:rPr>
          <w:rFonts w:hint="eastAsia" w:ascii="仿宋_GB2312" w:eastAsia="仿宋_GB2312"/>
          <w:kern w:val="0"/>
          <w:sz w:val="24"/>
          <w:lang w:eastAsia="zh-CN"/>
        </w:rPr>
        <w:t>甲方</w:t>
      </w:r>
      <w:r>
        <w:rPr>
          <w:rFonts w:hint="eastAsia" w:ascii="仿宋_GB2312" w:eastAsia="仿宋_GB2312"/>
          <w:kern w:val="0"/>
          <w:sz w:val="24"/>
        </w:rPr>
        <w:t>）与成交人</w:t>
      </w:r>
      <w:r>
        <w:rPr>
          <w:rFonts w:hint="eastAsia" w:ascii="仿宋_GB2312" w:eastAsia="仿宋_GB2312"/>
          <w:kern w:val="0"/>
          <w:sz w:val="24"/>
          <w:u w:val="single"/>
        </w:rPr>
        <w:t xml:space="preserve">        </w:t>
      </w:r>
      <w:r>
        <w:rPr>
          <w:rFonts w:hint="eastAsia" w:ascii="仿宋_GB2312" w:eastAsia="仿宋_GB2312"/>
          <w:kern w:val="0"/>
          <w:sz w:val="24"/>
        </w:rPr>
        <w:t>（以下简称</w:t>
      </w:r>
      <w:r>
        <w:rPr>
          <w:rFonts w:hint="eastAsia" w:ascii="仿宋_GB2312" w:eastAsia="仿宋_GB2312"/>
          <w:kern w:val="0"/>
          <w:sz w:val="24"/>
          <w:lang w:eastAsia="zh-CN"/>
        </w:rPr>
        <w:t>乙方</w:t>
      </w:r>
      <w:r>
        <w:rPr>
          <w:rFonts w:hint="eastAsia" w:ascii="仿宋_GB2312" w:eastAsia="仿宋_GB2312"/>
          <w:kern w:val="0"/>
          <w:sz w:val="24"/>
        </w:rPr>
        <w:t>）特此签订安全生产合同：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w:t>
      </w:r>
      <w:r>
        <w:rPr>
          <w:rFonts w:hint="eastAsia" w:ascii="仿宋_GB2312" w:eastAsia="仿宋_GB2312"/>
          <w:kern w:val="0"/>
          <w:sz w:val="24"/>
          <w:lang w:eastAsia="zh-CN"/>
        </w:rPr>
        <w:t>甲方</w:t>
      </w:r>
      <w:r>
        <w:rPr>
          <w:rFonts w:hint="eastAsia" w:ascii="仿宋_GB2312" w:eastAsia="仿宋_GB2312"/>
          <w:kern w:val="0"/>
          <w:sz w:val="24"/>
        </w:rPr>
        <w:t>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w:t>
      </w:r>
      <w:r>
        <w:rPr>
          <w:rFonts w:hint="eastAsia" w:ascii="仿宋_GB2312" w:eastAsia="仿宋_GB2312"/>
          <w:kern w:val="0"/>
          <w:sz w:val="24"/>
          <w:lang w:eastAsia="zh-CN"/>
        </w:rPr>
        <w:t>乙方</w:t>
      </w:r>
      <w:r>
        <w:rPr>
          <w:rFonts w:hint="eastAsia" w:ascii="仿宋_GB2312" w:eastAsia="仿宋_GB2312"/>
          <w:kern w:val="0"/>
          <w:sz w:val="24"/>
        </w:rPr>
        <w:t>对施工现场进行安全生产检查，对于发现的安全隐患监督</w:t>
      </w:r>
      <w:r>
        <w:rPr>
          <w:rFonts w:hint="eastAsia" w:ascii="仿宋_GB2312" w:eastAsia="仿宋_GB2312"/>
          <w:kern w:val="0"/>
          <w:sz w:val="24"/>
          <w:lang w:eastAsia="zh-CN"/>
        </w:rPr>
        <w:t>乙方</w:t>
      </w:r>
      <w:r>
        <w:rPr>
          <w:rFonts w:hint="eastAsia" w:ascii="仿宋_GB2312" w:eastAsia="仿宋_GB2312"/>
          <w:kern w:val="0"/>
          <w:sz w:val="24"/>
        </w:rPr>
        <w:t>及时处理，有权终止</w:t>
      </w:r>
      <w:r>
        <w:rPr>
          <w:rFonts w:hint="eastAsia" w:ascii="仿宋_GB2312" w:eastAsia="仿宋_GB2312"/>
          <w:kern w:val="0"/>
          <w:sz w:val="24"/>
          <w:lang w:eastAsia="zh-CN"/>
        </w:rPr>
        <w:t>乙方</w:t>
      </w:r>
      <w:r>
        <w:rPr>
          <w:rFonts w:hint="eastAsia" w:ascii="仿宋_GB2312" w:eastAsia="仿宋_GB2312"/>
          <w:kern w:val="0"/>
          <w:sz w:val="24"/>
        </w:rPr>
        <w:t>施工中存在的不安全行为，要求</w:t>
      </w:r>
      <w:r>
        <w:rPr>
          <w:rFonts w:hint="eastAsia" w:ascii="仿宋_GB2312" w:eastAsia="仿宋_GB2312"/>
          <w:kern w:val="0"/>
          <w:sz w:val="24"/>
          <w:lang w:eastAsia="zh-CN"/>
        </w:rPr>
        <w:t>乙方</w:t>
      </w:r>
      <w:r>
        <w:rPr>
          <w:rFonts w:hint="eastAsia" w:ascii="仿宋_GB2312" w:eastAsia="仿宋_GB2312"/>
          <w:kern w:val="0"/>
          <w:sz w:val="24"/>
        </w:rPr>
        <w:t>进行整改并处以违约金直至整改到位。</w:t>
      </w:r>
      <w:r>
        <w:rPr>
          <w:rFonts w:hint="eastAsia" w:ascii="仿宋_GB2312" w:eastAsia="仿宋_GB2312"/>
          <w:kern w:val="0"/>
          <w:sz w:val="24"/>
          <w:lang w:eastAsia="zh-CN"/>
        </w:rPr>
        <w:t>甲方</w:t>
      </w:r>
      <w:r>
        <w:rPr>
          <w:rFonts w:hint="eastAsia" w:ascii="仿宋_GB2312" w:eastAsia="仿宋_GB2312"/>
          <w:kern w:val="0"/>
          <w:sz w:val="24"/>
        </w:rPr>
        <w:t>需对</w:t>
      </w:r>
      <w:r>
        <w:rPr>
          <w:rFonts w:hint="eastAsia" w:ascii="仿宋_GB2312" w:eastAsia="仿宋_GB2312"/>
          <w:kern w:val="0"/>
          <w:sz w:val="24"/>
          <w:lang w:eastAsia="zh-CN"/>
        </w:rPr>
        <w:t>乙方</w:t>
      </w:r>
      <w:r>
        <w:rPr>
          <w:rFonts w:hint="eastAsia" w:ascii="仿宋_GB2312" w:eastAsia="仿宋_GB2312"/>
          <w:kern w:val="0"/>
          <w:sz w:val="24"/>
        </w:rPr>
        <w:t>进行技术性等方面的指导。</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w:t>
      </w:r>
      <w:r>
        <w:rPr>
          <w:rFonts w:hint="eastAsia" w:ascii="仿宋_GB2312" w:eastAsia="仿宋_GB2312"/>
          <w:kern w:val="0"/>
          <w:sz w:val="24"/>
          <w:lang w:eastAsia="zh-CN"/>
        </w:rPr>
        <w:t>乙方</w:t>
      </w:r>
      <w:r>
        <w:rPr>
          <w:rFonts w:hint="eastAsia" w:ascii="仿宋_GB2312" w:eastAsia="仿宋_GB2312"/>
          <w:kern w:val="0"/>
          <w:sz w:val="24"/>
        </w:rPr>
        <w:t>投标文件及相关合同的要求，对</w:t>
      </w:r>
      <w:r>
        <w:rPr>
          <w:rFonts w:hint="eastAsia" w:ascii="仿宋_GB2312" w:eastAsia="仿宋_GB2312"/>
          <w:kern w:val="0"/>
          <w:sz w:val="24"/>
          <w:lang w:eastAsia="zh-CN"/>
        </w:rPr>
        <w:t>乙方</w:t>
      </w:r>
      <w:r>
        <w:rPr>
          <w:rFonts w:hint="eastAsia" w:ascii="仿宋_GB2312" w:eastAsia="仿宋_GB2312"/>
          <w:kern w:val="0"/>
          <w:sz w:val="24"/>
        </w:rPr>
        <w:t>的保险进行审查。</w:t>
      </w:r>
    </w:p>
    <w:p>
      <w:pPr>
        <w:widowControl/>
        <w:spacing w:line="400" w:lineRule="exact"/>
        <w:rPr>
          <w:rFonts w:hint="eastAsia" w:ascii="仿宋_GB2312" w:eastAsia="仿宋_GB2312"/>
          <w:kern w:val="0"/>
          <w:sz w:val="24"/>
        </w:rPr>
      </w:pPr>
      <w:r>
        <w:rPr>
          <w:rFonts w:hint="eastAsia" w:ascii="仿宋_GB2312" w:eastAsia="仿宋_GB2312"/>
          <w:kern w:val="0"/>
          <w:sz w:val="24"/>
        </w:rPr>
        <w:t>二、</w:t>
      </w:r>
      <w:r>
        <w:rPr>
          <w:rFonts w:hint="eastAsia" w:ascii="仿宋_GB2312" w:eastAsia="仿宋_GB2312"/>
          <w:kern w:val="0"/>
          <w:sz w:val="24"/>
          <w:lang w:eastAsia="zh-CN"/>
        </w:rPr>
        <w:t>乙方</w:t>
      </w:r>
      <w:r>
        <w:rPr>
          <w:rFonts w:hint="eastAsia" w:ascii="仿宋_GB2312" w:eastAsia="仿宋_GB2312"/>
          <w:kern w:val="0"/>
          <w:sz w:val="24"/>
        </w:rPr>
        <w:t>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3.</w:t>
      </w:r>
      <w:r>
        <w:rPr>
          <w:rFonts w:hint="eastAsia" w:ascii="仿宋_GB2312" w:eastAsia="仿宋_GB2312"/>
          <w:kern w:val="0"/>
          <w:sz w:val="24"/>
          <w:lang w:eastAsia="zh-CN"/>
        </w:rPr>
        <w:t>乙方</w:t>
      </w:r>
      <w:r>
        <w:rPr>
          <w:rFonts w:hint="eastAsia" w:ascii="仿宋_GB2312" w:eastAsia="仿宋_GB2312"/>
          <w:kern w:val="0"/>
          <w:sz w:val="24"/>
        </w:rPr>
        <w:t>需遵守</w:t>
      </w:r>
      <w:r>
        <w:rPr>
          <w:rFonts w:hint="eastAsia" w:ascii="仿宋_GB2312" w:eastAsia="仿宋_GB2312"/>
          <w:kern w:val="0"/>
          <w:sz w:val="24"/>
          <w:lang w:eastAsia="zh-CN"/>
        </w:rPr>
        <w:t>甲方</w:t>
      </w:r>
      <w:r>
        <w:rPr>
          <w:rFonts w:hint="eastAsia" w:ascii="仿宋_GB2312" w:eastAsia="仿宋_GB2312"/>
          <w:kern w:val="0"/>
          <w:sz w:val="24"/>
        </w:rPr>
        <w:t>制定的安全规章制度，服从</w:t>
      </w:r>
      <w:r>
        <w:rPr>
          <w:rFonts w:hint="eastAsia" w:ascii="仿宋_GB2312" w:eastAsia="仿宋_GB2312"/>
          <w:kern w:val="0"/>
          <w:sz w:val="24"/>
          <w:lang w:eastAsia="zh-CN"/>
        </w:rPr>
        <w:t>甲方</w:t>
      </w:r>
      <w:r>
        <w:rPr>
          <w:rFonts w:hint="eastAsia" w:ascii="仿宋_GB2312" w:eastAsia="仿宋_GB2312"/>
          <w:kern w:val="0"/>
          <w:sz w:val="24"/>
        </w:rPr>
        <w:t>定期或不定期组织的安全检查、安全生产调度会。</w:t>
      </w:r>
      <w:r>
        <w:rPr>
          <w:rFonts w:hint="eastAsia" w:ascii="仿宋_GB2312" w:eastAsia="仿宋_GB2312"/>
          <w:kern w:val="0"/>
          <w:sz w:val="24"/>
          <w:lang w:eastAsia="zh-CN"/>
        </w:rPr>
        <w:t>乙方</w:t>
      </w:r>
      <w:r>
        <w:rPr>
          <w:rFonts w:hint="eastAsia" w:ascii="仿宋_GB2312" w:eastAsia="仿宋_GB2312"/>
          <w:kern w:val="0"/>
          <w:sz w:val="24"/>
        </w:rPr>
        <w:t>应主动接受</w:t>
      </w:r>
      <w:r>
        <w:rPr>
          <w:rFonts w:hint="eastAsia" w:ascii="仿宋_GB2312" w:eastAsia="仿宋_GB2312"/>
          <w:kern w:val="0"/>
          <w:sz w:val="24"/>
          <w:lang w:eastAsia="zh-CN"/>
        </w:rPr>
        <w:t>甲方</w:t>
      </w:r>
      <w:r>
        <w:rPr>
          <w:rFonts w:hint="eastAsia" w:ascii="仿宋_GB2312" w:eastAsia="仿宋_GB2312"/>
          <w:kern w:val="0"/>
          <w:sz w:val="24"/>
        </w:rPr>
        <w:t>在安全生产工作上的业务指导、检查和督促，服从管理。驾驶员、相关管理员需接受</w:t>
      </w:r>
      <w:r>
        <w:rPr>
          <w:rFonts w:hint="eastAsia" w:ascii="仿宋_GB2312" w:eastAsia="仿宋_GB2312"/>
          <w:kern w:val="0"/>
          <w:sz w:val="24"/>
          <w:lang w:eastAsia="zh-CN"/>
        </w:rPr>
        <w:t>甲方</w:t>
      </w:r>
      <w:r>
        <w:rPr>
          <w:rFonts w:hint="eastAsia" w:ascii="仿宋_GB2312" w:eastAsia="仿宋_GB2312"/>
          <w:kern w:val="0"/>
          <w:sz w:val="24"/>
        </w:rPr>
        <w:t>的三级安全教育，经考核合格后方可涉路施工作业。</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w:t>
      </w:r>
      <w:r>
        <w:rPr>
          <w:rFonts w:hint="eastAsia" w:ascii="仿宋_GB2312" w:eastAsia="仿宋_GB2312"/>
          <w:kern w:val="0"/>
          <w:sz w:val="24"/>
          <w:lang w:eastAsia="zh-CN"/>
        </w:rPr>
        <w:t>乙方</w:t>
      </w:r>
      <w:r>
        <w:rPr>
          <w:rFonts w:hint="eastAsia" w:ascii="仿宋_GB2312" w:eastAsia="仿宋_GB2312"/>
          <w:kern w:val="0"/>
          <w:sz w:val="24"/>
        </w:rPr>
        <w:t>应在涉路施工作业前按照相关招投标文件要求，购买人员与车辆的保险，并经</w:t>
      </w:r>
      <w:r>
        <w:rPr>
          <w:rFonts w:hint="eastAsia" w:ascii="仿宋_GB2312" w:eastAsia="仿宋_GB2312"/>
          <w:kern w:val="0"/>
          <w:sz w:val="24"/>
          <w:lang w:eastAsia="zh-CN"/>
        </w:rPr>
        <w:t>甲方</w:t>
      </w:r>
      <w:r>
        <w:rPr>
          <w:rFonts w:hint="eastAsia" w:ascii="仿宋_GB2312" w:eastAsia="仿宋_GB2312"/>
          <w:kern w:val="0"/>
          <w:sz w:val="24"/>
        </w:rPr>
        <w:t>审查合格后方可涉路施工作业。严格执行出车前安全检查制度。驾驶员要对车辆进行定期的检查和保养，出车前要重点检查车辆主要部件和安全部件，确保车况良好，严禁带病出车。</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w:t>
      </w:r>
      <w:r>
        <w:rPr>
          <w:rFonts w:hint="eastAsia" w:ascii="仿宋_GB2312" w:eastAsia="仿宋_GB2312"/>
          <w:kern w:val="0"/>
          <w:sz w:val="24"/>
          <w:lang w:eastAsia="zh-CN"/>
        </w:rPr>
        <w:t>乙方</w:t>
      </w:r>
      <w:r>
        <w:rPr>
          <w:rFonts w:hint="eastAsia" w:ascii="仿宋_GB2312" w:eastAsia="仿宋_GB2312"/>
          <w:kern w:val="0"/>
          <w:sz w:val="24"/>
        </w:rPr>
        <w:t>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pPr>
        <w:widowControl/>
        <w:spacing w:line="400" w:lineRule="exact"/>
        <w:ind w:firstLine="560"/>
        <w:rPr>
          <w:rFonts w:ascii="仿宋_GB2312" w:eastAsia="仿宋_GB2312"/>
          <w:kern w:val="0"/>
          <w:sz w:val="24"/>
        </w:rPr>
      </w:pPr>
      <w:r>
        <w:rPr>
          <w:rFonts w:hint="eastAsia" w:ascii="仿宋_GB2312" w:eastAsia="仿宋_GB2312"/>
          <w:kern w:val="0"/>
          <w:sz w:val="24"/>
        </w:rPr>
        <w:t>10.</w:t>
      </w:r>
      <w:r>
        <w:rPr>
          <w:rFonts w:hint="eastAsia" w:ascii="仿宋_GB2312" w:eastAsia="仿宋_GB2312"/>
          <w:kern w:val="0"/>
          <w:sz w:val="24"/>
          <w:lang w:eastAsia="zh-CN"/>
        </w:rPr>
        <w:t>乙方</w:t>
      </w:r>
      <w:r>
        <w:rPr>
          <w:rFonts w:hint="eastAsia" w:ascii="仿宋_GB2312" w:eastAsia="仿宋_GB2312"/>
          <w:kern w:val="0"/>
          <w:sz w:val="24"/>
        </w:rPr>
        <w:t>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11.</w:t>
      </w:r>
      <w:r>
        <w:rPr>
          <w:rFonts w:hint="eastAsia" w:ascii="仿宋_GB2312" w:eastAsia="仿宋_GB2312"/>
          <w:kern w:val="0"/>
          <w:sz w:val="24"/>
          <w:lang w:eastAsia="zh-CN"/>
        </w:rPr>
        <w:t>乙方</w:t>
      </w:r>
      <w:r>
        <w:rPr>
          <w:rFonts w:hint="eastAsia" w:ascii="仿宋_GB2312" w:eastAsia="仿宋_GB2312"/>
          <w:kern w:val="0"/>
          <w:sz w:val="24"/>
        </w:rPr>
        <w:t>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ascii="仿宋_GB2312" w:eastAsia="仿宋_GB2312"/>
          <w:kern w:val="0"/>
          <w:sz w:val="24"/>
        </w:rPr>
      </w:pPr>
      <w:r>
        <w:rPr>
          <w:rFonts w:hint="eastAsia" w:ascii="仿宋_GB2312" w:eastAsia="仿宋_GB2312"/>
          <w:kern w:val="0"/>
          <w:sz w:val="24"/>
          <w:lang w:eastAsia="zh-CN"/>
        </w:rPr>
        <w:t>乙方</w:t>
      </w:r>
      <w:r>
        <w:rPr>
          <w:rFonts w:hint="eastAsia" w:ascii="仿宋_GB2312" w:eastAsia="仿宋_GB2312"/>
          <w:kern w:val="0"/>
          <w:sz w:val="24"/>
        </w:rPr>
        <w:t>在施工过程存在不安全行为，如因</w:t>
      </w:r>
      <w:r>
        <w:rPr>
          <w:rFonts w:hint="eastAsia" w:ascii="仿宋_GB2312" w:eastAsia="仿宋_GB2312"/>
          <w:kern w:val="0"/>
          <w:sz w:val="24"/>
          <w:lang w:eastAsia="zh-CN"/>
        </w:rPr>
        <w:t>乙方</w:t>
      </w:r>
      <w:r>
        <w:rPr>
          <w:rFonts w:hint="eastAsia" w:ascii="仿宋_GB2312" w:eastAsia="仿宋_GB2312"/>
          <w:kern w:val="0"/>
          <w:sz w:val="24"/>
        </w:rPr>
        <w:t>违约造成的安全事故，将依法追究相关责任人责任，所产生的后果由</w:t>
      </w:r>
      <w:r>
        <w:rPr>
          <w:rFonts w:hint="eastAsia" w:ascii="仿宋_GB2312" w:eastAsia="仿宋_GB2312"/>
          <w:kern w:val="0"/>
          <w:sz w:val="24"/>
          <w:lang w:eastAsia="zh-CN"/>
        </w:rPr>
        <w:t>乙方</w:t>
      </w:r>
      <w:r>
        <w:rPr>
          <w:rFonts w:hint="eastAsia" w:ascii="仿宋_GB2312" w:eastAsia="仿宋_GB2312"/>
          <w:kern w:val="0"/>
          <w:sz w:val="24"/>
        </w:rPr>
        <w:t>负责。</w:t>
      </w:r>
    </w:p>
    <w:p>
      <w:pPr>
        <w:widowControl/>
        <w:spacing w:line="400" w:lineRule="exact"/>
        <w:ind w:firstLine="240" w:firstLineChars="10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份。由双方法定代表人或其授权的委托代理人签字（或签章）并加盖双方公章（或合同专用章）后即生效，全部工程竣工验收后失效。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lang w:val="en-US" w:eastAsia="zh-CN"/>
              </w:rPr>
              <w:t>甲</w:t>
            </w:r>
            <w:r>
              <w:rPr>
                <w:rFonts w:hint="eastAsia" w:ascii="宋体" w:hAnsi="宋体"/>
                <w:b/>
                <w:bCs/>
                <w:szCs w:val="21"/>
              </w:rPr>
              <w:t xml:space="preserve">  方</w:t>
            </w:r>
          </w:p>
          <w:p>
            <w:pPr>
              <w:spacing w:line="400" w:lineRule="exact"/>
              <w:rPr>
                <w:rFonts w:hint="eastAsia" w:ascii="宋体" w:hAnsi="宋体"/>
                <w:color w:val="auto"/>
                <w:szCs w:val="21"/>
              </w:rPr>
            </w:pPr>
            <w:r>
              <w:rPr>
                <w:rFonts w:hint="eastAsia" w:ascii="宋体" w:hAnsi="宋体"/>
                <w:szCs w:val="21"/>
              </w:rPr>
              <w:t xml:space="preserve">单位名称： </w:t>
            </w:r>
            <w:r>
              <w:rPr>
                <w:rFonts w:hint="eastAsia" w:ascii="宋体" w:hAnsi="宋体"/>
                <w:b/>
                <w:szCs w:val="21"/>
                <w:u w:val="single"/>
              </w:rPr>
              <w:t>福建省高速公路养护工程有限公司</w:t>
            </w:r>
            <w:r>
              <w:rPr>
                <w:rFonts w:hint="eastAsia" w:ascii="宋体" w:hAnsi="宋体"/>
                <w:b/>
                <w:szCs w:val="21"/>
                <w:u w:val="single"/>
                <w:lang w:val="en-US" w:eastAsia="zh-CN"/>
              </w:rPr>
              <w:t>项目经理部三</w:t>
            </w:r>
          </w:p>
          <w:p>
            <w:pPr>
              <w:spacing w:line="400" w:lineRule="exact"/>
              <w:rPr>
                <w:rFonts w:hint="eastAsia" w:ascii="宋体" w:hAnsi="宋体" w:eastAsia="宋体"/>
                <w:color w:val="auto"/>
                <w:szCs w:val="21"/>
                <w:lang w:eastAsia="zh-CN"/>
              </w:rPr>
            </w:pPr>
            <w:r>
              <w:rPr>
                <w:rFonts w:hint="eastAsia" w:ascii="宋体" w:hAnsi="宋体"/>
                <w:color w:val="auto"/>
                <w:szCs w:val="21"/>
              </w:rPr>
              <w:t>法定代表人</w:t>
            </w:r>
            <w:r>
              <w:rPr>
                <w:rFonts w:hint="eastAsia" w:ascii="宋体" w:hAnsi="宋体"/>
                <w:color w:val="auto"/>
                <w:szCs w:val="21"/>
                <w:lang w:eastAsia="zh-CN"/>
              </w:rPr>
              <w:t>：</w:t>
            </w:r>
          </w:p>
          <w:p>
            <w:pPr>
              <w:spacing w:line="400" w:lineRule="exact"/>
              <w:rPr>
                <w:rFonts w:hint="eastAsia" w:ascii="宋体" w:hAnsi="宋体"/>
                <w:szCs w:val="21"/>
              </w:rPr>
            </w:pPr>
            <w:r>
              <w:rPr>
                <w:rFonts w:hint="eastAsia" w:ascii="宋体" w:hAnsi="宋体"/>
                <w:color w:val="auto"/>
                <w:szCs w:val="21"/>
              </w:rPr>
              <w:t>授权的委托代理人：</w:t>
            </w:r>
          </w:p>
          <w:p>
            <w:pPr>
              <w:spacing w:line="400" w:lineRule="exact"/>
              <w:rPr>
                <w:rFonts w:hint="eastAsia" w:ascii="宋体" w:hAnsi="宋体"/>
                <w:szCs w:val="21"/>
              </w:rPr>
            </w:pPr>
            <w:r>
              <w:rPr>
                <w:rFonts w:hint="eastAsia" w:ascii="宋体" w:hAnsi="宋体"/>
                <w:szCs w:val="21"/>
              </w:rPr>
              <w:t>电话：0596-7260892</w:t>
            </w:r>
          </w:p>
          <w:p>
            <w:pPr>
              <w:spacing w:line="400" w:lineRule="exact"/>
              <w:rPr>
                <w:rFonts w:hint="eastAsia" w:ascii="宋体" w:hAnsi="宋体"/>
                <w:szCs w:val="21"/>
              </w:rPr>
            </w:pPr>
            <w:r>
              <w:rPr>
                <w:rFonts w:hint="eastAsia" w:ascii="宋体" w:hAnsi="宋体"/>
                <w:szCs w:val="21"/>
              </w:rPr>
              <w:t>地址：福建省漳州市华安县丰山镇华安开发区高速出口左侧高速养护基地办公楼</w:t>
            </w:r>
          </w:p>
          <w:p>
            <w:pPr>
              <w:spacing w:line="400" w:lineRule="exact"/>
              <w:rPr>
                <w:rFonts w:ascii="宋体" w:hAnsi="宋体"/>
                <w:szCs w:val="21"/>
              </w:rPr>
            </w:pPr>
            <w:r>
              <w:rPr>
                <w:rFonts w:hint="eastAsia" w:ascii="宋体" w:hAnsi="宋体"/>
                <w:szCs w:val="21"/>
              </w:rPr>
              <w:t>邮编：</w:t>
            </w:r>
            <w:r>
              <w:rPr>
                <w:rFonts w:hint="eastAsia" w:ascii="宋体" w:hAnsi="宋体"/>
                <w:szCs w:val="21"/>
                <w:lang w:eastAsia="zh-CN"/>
              </w:rPr>
              <w:t>363801</w:t>
            </w:r>
            <w:r>
              <w:rPr>
                <w:rFonts w:hint="eastAsia" w:ascii="宋体" w:hAnsi="宋体"/>
                <w:szCs w:val="21"/>
              </w:rPr>
              <w:t xml:space="preserve">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lang w:val="en-US" w:eastAsia="zh-CN"/>
              </w:rPr>
              <w:t>乙</w:t>
            </w:r>
            <w:r>
              <w:rPr>
                <w:rFonts w:hint="eastAsia" w:ascii="宋体" w:hAnsi="宋体"/>
                <w:b/>
                <w:bCs/>
                <w:szCs w:val="21"/>
              </w:rPr>
              <w:t xml:space="preserve">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法定代表人</w:t>
            </w:r>
            <w:r>
              <w:rPr>
                <w:rFonts w:hint="eastAsia" w:ascii="宋体" w:hAnsi="宋体"/>
                <w:color w:val="auto"/>
                <w:szCs w:val="21"/>
                <w:lang w:eastAsia="zh-CN"/>
              </w:rPr>
              <w:t>：</w:t>
            </w:r>
          </w:p>
          <w:p>
            <w:pPr>
              <w:spacing w:line="400" w:lineRule="exact"/>
              <w:rPr>
                <w:rFonts w:hint="eastAsia" w:ascii="宋体" w:hAnsi="宋体"/>
                <w:szCs w:val="21"/>
              </w:rPr>
            </w:pPr>
            <w:r>
              <w:rPr>
                <w:rFonts w:hint="eastAsia" w:ascii="宋体" w:hAnsi="宋体"/>
                <w:color w:val="auto"/>
                <w:szCs w:val="21"/>
              </w:rPr>
              <w:t>授权的委托代理人：</w:t>
            </w:r>
          </w:p>
          <w:p>
            <w:pPr>
              <w:spacing w:line="400" w:lineRule="exact"/>
              <w:rPr>
                <w:rFonts w:hint="eastAsia" w:ascii="宋体" w:hAnsi="宋体"/>
                <w:szCs w:val="21"/>
              </w:rPr>
            </w:pPr>
            <w:r>
              <w:rPr>
                <w:rFonts w:hint="eastAsia" w:ascii="宋体" w:hAnsi="宋体"/>
                <w:szCs w:val="21"/>
              </w:rPr>
              <w:t>电话：</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邮编：</w:t>
            </w:r>
          </w:p>
        </w:tc>
      </w:tr>
    </w:tbl>
    <w:p>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pPr>
        <w:pStyle w:val="8"/>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pPr>
        <w:tabs>
          <w:tab w:val="left" w:pos="4680"/>
        </w:tabs>
        <w:spacing w:line="440" w:lineRule="exact"/>
        <w:rPr>
          <w:rFonts w:hint="eastAsia" w:ascii="宋体" w:hAnsi="宋体" w:eastAsia="宋体" w:cs="宋体"/>
          <w:sz w:val="24"/>
          <w:szCs w:val="24"/>
          <w:lang w:val="en-US" w:eastAsia="zh-CN"/>
        </w:rPr>
      </w:pPr>
      <w:r>
        <w:rPr>
          <w:rFonts w:hint="eastAsia" w:ascii="宋体" w:hAnsi="宋体" w:cs="宋体"/>
          <w:sz w:val="24"/>
          <w:szCs w:val="24"/>
        </w:rPr>
        <w:t>致：</w:t>
      </w:r>
      <w:r>
        <w:rPr>
          <w:rFonts w:hint="eastAsia" w:ascii="宋体" w:hAnsi="宋体" w:cs="宋体"/>
          <w:sz w:val="24"/>
          <w:szCs w:val="24"/>
          <w:u w:val="single"/>
        </w:rPr>
        <w:t>福建省高速公路养护工程有限公司</w:t>
      </w:r>
      <w:r>
        <w:rPr>
          <w:rFonts w:hint="eastAsia" w:ascii="宋体" w:hAnsi="宋体" w:cs="宋体"/>
          <w:sz w:val="24"/>
          <w:szCs w:val="24"/>
          <w:u w:val="single"/>
          <w:lang w:val="en-US" w:eastAsia="zh-CN"/>
        </w:rPr>
        <w:t>项目经理部三</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乙方</w:t>
      </w:r>
      <w:r>
        <w:rPr>
          <w:rFonts w:hint="eastAsia" w:ascii="宋体" w:hAnsi="宋体" w:cs="宋体"/>
          <w:sz w:val="24"/>
          <w:szCs w:val="24"/>
        </w:rPr>
        <w:t>”）已收到</w:t>
      </w:r>
      <w:r>
        <w:rPr>
          <w:rFonts w:hint="eastAsia" w:ascii="宋体" w:hAnsi="宋体" w:cs="宋体"/>
          <w:sz w:val="24"/>
          <w:szCs w:val="24"/>
          <w:u w:val="single"/>
        </w:rPr>
        <w:t xml:space="preserve">    （ </w:t>
      </w:r>
      <w:r>
        <w:rPr>
          <w:rFonts w:hint="eastAsia" w:ascii="宋体" w:hAnsi="宋体" w:cs="宋体"/>
          <w:sz w:val="24"/>
          <w:szCs w:val="24"/>
          <w:u w:val="single"/>
          <w:lang w:eastAsia="zh-CN"/>
        </w:rPr>
        <w:t>甲方</w:t>
      </w:r>
      <w:r>
        <w:rPr>
          <w:rFonts w:hint="eastAsia" w:ascii="宋体" w:hAnsi="宋体" w:cs="宋体"/>
          <w:sz w:val="24"/>
          <w:szCs w:val="24"/>
          <w:u w:val="single"/>
        </w:rPr>
        <w:t xml:space="preserve">全称）    </w:t>
      </w:r>
      <w:r>
        <w:rPr>
          <w:rFonts w:hint="eastAsia" w:ascii="宋体" w:hAnsi="宋体" w:cs="宋体"/>
          <w:sz w:val="24"/>
          <w:szCs w:val="24"/>
        </w:rPr>
        <w:t>（以下称“</w:t>
      </w:r>
      <w:r>
        <w:rPr>
          <w:rFonts w:hint="eastAsia" w:ascii="宋体" w:hAnsi="宋体" w:cs="宋体"/>
          <w:sz w:val="24"/>
          <w:szCs w:val="24"/>
          <w:lang w:eastAsia="zh-CN"/>
        </w:rPr>
        <w:t>甲方</w:t>
      </w:r>
      <w:r>
        <w:rPr>
          <w:rFonts w:hint="eastAsia" w:ascii="宋体" w:hAnsi="宋体" w:cs="宋体"/>
          <w:sz w:val="24"/>
          <w:szCs w:val="24"/>
        </w:rPr>
        <w:t>”）组织的</w:t>
      </w:r>
      <w:r>
        <w:rPr>
          <w:rFonts w:hint="eastAsia" w:ascii="宋体" w:hAnsi="宋体" w:cs="宋体"/>
          <w:sz w:val="24"/>
          <w:szCs w:val="24"/>
          <w:u w:val="single"/>
        </w:rPr>
        <w:t xml:space="preserve">                   </w:t>
      </w:r>
      <w:r>
        <w:rPr>
          <w:rFonts w:hint="eastAsia" w:ascii="宋体" w:hAnsi="宋体" w:cs="宋体"/>
          <w:sz w:val="24"/>
          <w:szCs w:val="24"/>
        </w:rPr>
        <w:t>采购项目（合同包1）成交通知书，</w:t>
      </w:r>
      <w:r>
        <w:rPr>
          <w:rFonts w:hint="eastAsia" w:ascii="宋体" w:hAnsi="宋体" w:cs="宋体"/>
          <w:sz w:val="24"/>
          <w:szCs w:val="24"/>
          <w:lang w:eastAsia="zh-CN"/>
        </w:rPr>
        <w:t>乙方</w:t>
      </w:r>
      <w:r>
        <w:rPr>
          <w:rFonts w:hint="eastAsia" w:ascii="宋体" w:hAnsi="宋体" w:cs="宋体"/>
          <w:sz w:val="24"/>
          <w:szCs w:val="24"/>
        </w:rPr>
        <w:t>保证按照双方约定承担该合同包的实施和完成及其缺陷修复，我行愿出具保函为</w:t>
      </w:r>
      <w:r>
        <w:rPr>
          <w:rFonts w:hint="eastAsia" w:ascii="宋体" w:hAnsi="宋体" w:cs="宋体"/>
          <w:sz w:val="24"/>
          <w:szCs w:val="24"/>
          <w:lang w:eastAsia="zh-CN"/>
        </w:rPr>
        <w:t>乙方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w:t>
      </w:r>
      <w:r>
        <w:rPr>
          <w:rFonts w:hint="eastAsia" w:ascii="宋体" w:hAnsi="宋体" w:cs="宋体"/>
          <w:sz w:val="24"/>
          <w:szCs w:val="24"/>
          <w:lang w:eastAsia="zh-CN"/>
        </w:rPr>
        <w:t>甲方</w:t>
      </w:r>
      <w:r>
        <w:rPr>
          <w:rFonts w:hint="eastAsia" w:ascii="宋体" w:hAnsi="宋体" w:cs="宋体"/>
          <w:sz w:val="24"/>
          <w:szCs w:val="24"/>
        </w:rPr>
        <w:t>提出的因</w:t>
      </w:r>
      <w:r>
        <w:rPr>
          <w:rFonts w:hint="eastAsia" w:ascii="宋体" w:hAnsi="宋体" w:cs="宋体"/>
          <w:sz w:val="24"/>
          <w:szCs w:val="24"/>
          <w:lang w:eastAsia="zh-CN"/>
        </w:rPr>
        <w:t>乙方</w:t>
      </w:r>
      <w:r>
        <w:rPr>
          <w:rFonts w:hint="eastAsia" w:ascii="宋体" w:hAnsi="宋体" w:cs="宋体"/>
          <w:sz w:val="24"/>
          <w:szCs w:val="24"/>
        </w:rPr>
        <w:t>在履行合同过程中，未能履行或违背合同约定的责任和义务而要求索赔的书面通知和付款凭证后的14日内，在上述担保的限额内，向</w:t>
      </w:r>
      <w:r>
        <w:rPr>
          <w:rFonts w:hint="eastAsia" w:ascii="宋体" w:hAnsi="宋体" w:cs="宋体"/>
          <w:sz w:val="24"/>
          <w:szCs w:val="24"/>
          <w:lang w:eastAsia="zh-CN"/>
        </w:rPr>
        <w:t>甲方</w:t>
      </w:r>
      <w:r>
        <w:rPr>
          <w:rFonts w:hint="eastAsia" w:ascii="宋体" w:hAnsi="宋体" w:cs="宋体"/>
          <w:sz w:val="24"/>
          <w:szCs w:val="24"/>
        </w:rPr>
        <w:t>支付任何数额的款项，无须</w:t>
      </w:r>
      <w:r>
        <w:rPr>
          <w:rFonts w:hint="eastAsia" w:ascii="宋体" w:hAnsi="宋体" w:cs="宋体"/>
          <w:sz w:val="24"/>
          <w:szCs w:val="24"/>
          <w:lang w:eastAsia="zh-CN"/>
        </w:rPr>
        <w:t>甲方</w:t>
      </w:r>
      <w:r>
        <w:rPr>
          <w:rFonts w:hint="eastAsia" w:ascii="宋体" w:hAnsi="宋体" w:cs="宋体"/>
          <w:sz w:val="24"/>
          <w:szCs w:val="24"/>
        </w:rPr>
        <w:t>出具证明或陈述理由。</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w:t>
      </w:r>
      <w:r>
        <w:rPr>
          <w:rFonts w:hint="eastAsia" w:ascii="宋体" w:hAnsi="宋体" w:cs="宋体"/>
          <w:sz w:val="24"/>
          <w:szCs w:val="24"/>
          <w:lang w:eastAsia="zh-CN"/>
        </w:rPr>
        <w:t>甲方</w:t>
      </w:r>
      <w:r>
        <w:rPr>
          <w:rFonts w:hint="eastAsia" w:ascii="宋体" w:hAnsi="宋体" w:cs="宋体"/>
          <w:sz w:val="24"/>
          <w:szCs w:val="24"/>
        </w:rPr>
        <w:t>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ind w:right="480"/>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tbl>
      <w:tblPr>
        <w:tblStyle w:val="13"/>
        <w:tblW w:w="10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687"/>
        <w:gridCol w:w="3560"/>
        <w:gridCol w:w="3010"/>
        <w:gridCol w:w="660"/>
        <w:gridCol w:w="690"/>
        <w:gridCol w:w="690"/>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jc w:val="center"/>
        </w:trPr>
        <w:tc>
          <w:tcPr>
            <w:tcW w:w="10490" w:type="dxa"/>
            <w:gridSpan w:val="8"/>
            <w:tcBorders>
              <w:top w:val="nil"/>
              <w:left w:val="nil"/>
              <w:right w:val="nil"/>
              <w:tl2br w:val="nil"/>
              <w:tr2bl w:val="nil"/>
            </w:tcBorders>
            <w:noWrap/>
            <w:vAlign w:val="center"/>
          </w:tcPr>
          <w:p>
            <w:pPr>
              <w:jc w:val="both"/>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 xml:space="preserve">附表5                </w:t>
            </w:r>
            <w:r>
              <w:rPr>
                <w:rFonts w:hint="eastAsia" w:ascii="宋体" w:hAnsi="宋体" w:eastAsia="宋体" w:cs="宋体"/>
                <w:b/>
                <w:bCs/>
                <w:i w:val="0"/>
                <w:iCs w:val="0"/>
                <w:color w:val="000000"/>
                <w:kern w:val="0"/>
                <w:sz w:val="36"/>
                <w:szCs w:val="36"/>
                <w:u w:val="none"/>
                <w:lang w:val="en-US" w:eastAsia="zh-CN" w:bidi="ar"/>
              </w:rPr>
              <w:t>运输队伍考核评价表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3" w:type="dxa"/>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257" w:type="dxa"/>
            <w:gridSpan w:val="3"/>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2730" w:type="dxa"/>
            <w:gridSpan w:val="4"/>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参与工程项目名称：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3" w:type="dxa"/>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6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570"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66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6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6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690"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7"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66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7"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6570" w:type="dxa"/>
            <w:gridSpan w:val="2"/>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66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vMerge w:val="continue"/>
            <w:tcBorders>
              <w:tl2br w:val="nil"/>
              <w:tr2bl w:val="nil"/>
            </w:tcBorders>
            <w:noWrap w:val="0"/>
            <w:vAlign w:val="center"/>
          </w:tcPr>
          <w:p>
            <w:pPr>
              <w:jc w:val="left"/>
              <w:rPr>
                <w:rFonts w:hint="eastAsia" w:ascii="宋体" w:hAnsi="宋体" w:eastAsia="宋体" w:cs="宋体"/>
                <w:i w:val="0"/>
                <w:iCs w:val="0"/>
                <w:color w:val="000000"/>
                <w:sz w:val="22"/>
                <w:szCs w:val="22"/>
                <w:u w:val="none"/>
              </w:rPr>
            </w:pP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7"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66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87"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66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8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6570" w:type="dxa"/>
            <w:gridSpan w:val="2"/>
            <w:tcBorders>
              <w:tl2br w:val="nil"/>
              <w:tr2bl w:val="nil"/>
            </w:tcBorders>
            <w:noWrap w:val="0"/>
            <w:vAlign w:val="center"/>
          </w:tcPr>
          <w:p>
            <w:pPr>
              <w:jc w:val="left"/>
              <w:rPr>
                <w:rFonts w:hint="eastAsia" w:ascii="宋体" w:hAnsi="宋体" w:eastAsia="宋体" w:cs="宋体"/>
                <w:i w:val="0"/>
                <w:iCs w:val="0"/>
                <w:color w:val="000000"/>
                <w:sz w:val="22"/>
                <w:szCs w:val="22"/>
                <w:u w:val="none"/>
              </w:rPr>
            </w:pPr>
          </w:p>
        </w:tc>
        <w:tc>
          <w:tcPr>
            <w:tcW w:w="66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90" w:type="dxa"/>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760" w:type="dxa"/>
            <w:gridSpan w:val="4"/>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730" w:type="dxa"/>
            <w:gridSpan w:val="4"/>
            <w:tcBorders>
              <w:tl2br w:val="nil"/>
              <w:tr2bl w:val="nil"/>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7760" w:type="dxa"/>
            <w:gridSpan w:val="4"/>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730" w:type="dxa"/>
            <w:gridSpan w:val="4"/>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jc w:val="center"/>
        </w:trPr>
        <w:tc>
          <w:tcPr>
            <w:tcW w:w="1190"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56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01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2730" w:type="dxa"/>
            <w:gridSpan w:val="4"/>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0490" w:type="dxa"/>
            <w:gridSpan w:val="8"/>
            <w:tcBorders>
              <w:tl2br w:val="nil"/>
              <w:tr2bl w:val="nil"/>
            </w:tcBorders>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r>
    </w:tbl>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pPr>
        <w:pStyle w:val="7"/>
        <w:rPr>
          <w:rFonts w:hint="eastAsia" w:hAnsi="宋体"/>
          <w:sz w:val="24"/>
          <w:szCs w:val="24"/>
        </w:rPr>
      </w:pPr>
    </w:p>
    <w:p/>
    <w:tbl>
      <w:tblPr>
        <w:tblStyle w:val="13"/>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tblPrEx>
          <w:tblCellMar>
            <w:top w:w="15" w:type="dxa"/>
            <w:left w:w="15" w:type="dxa"/>
            <w:bottom w:w="15" w:type="dxa"/>
            <w:right w:w="15" w:type="dxa"/>
          </w:tblCellMar>
        </w:tblPrEx>
        <w:trPr>
          <w:trHeight w:val="450"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2"/>
                <w:color w:val="auto"/>
                <w:lang w:eastAsia="zh-CN"/>
              </w:rPr>
              <w:t xml:space="preserve"> </w:t>
            </w:r>
            <w:r>
              <w:rPr>
                <w:rStyle w:val="23"/>
                <w:color w:val="auto"/>
              </w:rPr>
              <w:t xml:space="preserve">    </w:t>
            </w:r>
            <w:r>
              <w:rPr>
                <w:rStyle w:val="23"/>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2"/>
                <w:color w:val="auto"/>
                <w:lang w:eastAsia="zh-CN"/>
              </w:rPr>
              <w:t xml:space="preserve">                                              </w:t>
            </w: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3"/>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tblPrEx>
          <w:tblCellMar>
            <w:top w:w="15" w:type="dxa"/>
            <w:left w:w="15" w:type="dxa"/>
            <w:bottom w:w="15" w:type="dxa"/>
            <w:right w:w="15" w:type="dxa"/>
          </w:tblCellMar>
        </w:tblPrEx>
        <w:trPr>
          <w:trHeight w:val="450" w:hRule="atLeast"/>
          <w:jc w:val="center"/>
        </w:trPr>
        <w:tc>
          <w:tcPr>
            <w:tcW w:w="10800" w:type="dxa"/>
            <w:gridSpan w:val="10"/>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3"/>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tblPrEx>
          <w:tblCellMar>
            <w:top w:w="15" w:type="dxa"/>
            <w:left w:w="15" w:type="dxa"/>
            <w:bottom w:w="15" w:type="dxa"/>
            <w:right w:w="15" w:type="dxa"/>
          </w:tblCellMar>
        </w:tblPrEx>
        <w:trPr>
          <w:trHeight w:val="450" w:hRule="atLeast"/>
          <w:jc w:val="center"/>
        </w:trPr>
        <w:tc>
          <w:tcPr>
            <w:tcW w:w="10642" w:type="dxa"/>
            <w:gridSpan w:val="7"/>
            <w:noWrap w:val="0"/>
            <w:vAlign w:val="bottom"/>
          </w:tcPr>
          <w:p>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3"/>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tblPrEx>
          <w:tblCellMar>
            <w:top w:w="15" w:type="dxa"/>
            <w:left w:w="15" w:type="dxa"/>
            <w:bottom w:w="15" w:type="dxa"/>
            <w:right w:w="15" w:type="dxa"/>
          </w:tblCellMar>
        </w:tblPrEx>
        <w:trPr>
          <w:trHeight w:val="375" w:hRule="atLeast"/>
        </w:trPr>
        <w:tc>
          <w:tcPr>
            <w:tcW w:w="9587" w:type="dxa"/>
            <w:noWrap w:val="0"/>
            <w:vAlign w:val="bottom"/>
          </w:tcPr>
          <w:p>
            <w:pPr>
              <w:rPr>
                <w:rFonts w:hint="eastAsia" w:ascii="黑体" w:hAnsi="宋体" w:eastAsia="黑体" w:cs="黑体"/>
                <w:sz w:val="28"/>
                <w:szCs w:val="28"/>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bl>
    <w:p>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10.成交通知书（参考格式）</w:t>
      </w:r>
    </w:p>
    <w:p>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pPr>
        <w:pStyle w:val="12"/>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pPr>
        <w:pStyle w:val="8"/>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项目（项目编号：</w:t>
      </w:r>
      <w:r>
        <w:rPr>
          <w:rFonts w:hint="eastAsia" w:hAnsi="宋体"/>
          <w:sz w:val="24"/>
          <w:highlight w:val="none"/>
          <w:u w:val="single"/>
          <w:lang w:val="en-US" w:eastAsia="zh-CN"/>
        </w:rPr>
        <w:t>XM3-2023-FW-001</w:t>
      </w:r>
      <w:r>
        <w:rPr>
          <w:rFonts w:hint="eastAsia" w:hAnsi="宋体" w:cs="宋体"/>
          <w:sz w:val="24"/>
          <w:szCs w:val="24"/>
          <w:u w:val="single"/>
        </w:rPr>
        <w:t>）</w:t>
      </w:r>
      <w:r>
        <w:rPr>
          <w:rFonts w:hint="eastAsia" w:hAnsi="宋体" w:cs="宋体"/>
          <w:sz w:val="24"/>
          <w:szCs w:val="24"/>
        </w:rPr>
        <w:t>所需服务的报价，经谈判小组评议、福建省高速公路养护工程有限公司</w:t>
      </w:r>
      <w:r>
        <w:rPr>
          <w:rFonts w:hint="eastAsia" w:hAnsi="宋体" w:cs="宋体"/>
          <w:sz w:val="24"/>
          <w:szCs w:val="24"/>
          <w:lang w:val="en-US" w:eastAsia="zh-CN"/>
        </w:rPr>
        <w:t>项目经理部三</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pPr>
        <w:pStyle w:val="12"/>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24"/>
          <w:rFonts w:hint="eastAsia" w:ascii="宋体" w:hAnsi="宋体" w:cs="宋体"/>
          <w:sz w:val="24"/>
          <w:szCs w:val="24"/>
        </w:rPr>
        <w:t>请</w:t>
      </w:r>
      <w:r>
        <w:rPr>
          <w:rFonts w:hint="eastAsia" w:ascii="宋体" w:hAnsi="宋体" w:cs="宋体"/>
          <w:szCs w:val="24"/>
        </w:rPr>
        <w:t>贵公司</w:t>
      </w:r>
      <w:r>
        <w:rPr>
          <w:rStyle w:val="24"/>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）5%的履约保证金或履约保函(只接受银行保函或保险保函，履约保函开具的有效期必须大于合同</w:t>
      </w:r>
      <w:r>
        <w:rPr>
          <w:rFonts w:hint="eastAsia" w:ascii="宋体" w:hAnsi="宋体" w:cs="宋体"/>
          <w:szCs w:val="24"/>
          <w:lang w:val="en-US" w:eastAsia="zh-CN"/>
        </w:rPr>
        <w:t>服务</w:t>
      </w:r>
      <w:r>
        <w:rPr>
          <w:rFonts w:hint="eastAsia" w:ascii="宋体" w:hAnsi="宋体" w:cs="宋体"/>
          <w:szCs w:val="24"/>
        </w:rPr>
        <w:t>周期)</w:t>
      </w:r>
      <w:r>
        <w:rPr>
          <w:rStyle w:val="24"/>
          <w:rFonts w:hint="eastAsia" w:ascii="宋体" w:hAnsi="宋体" w:cs="宋体"/>
          <w:sz w:val="24"/>
          <w:szCs w:val="24"/>
        </w:rPr>
        <w:t>。</w:t>
      </w:r>
    </w:p>
    <w:p>
      <w:pPr>
        <w:pStyle w:val="12"/>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24"/>
          <w:rFonts w:hint="eastAsia" w:ascii="宋体" w:hAnsi="宋体" w:cs="宋体"/>
          <w:sz w:val="24"/>
          <w:szCs w:val="24"/>
        </w:rPr>
        <w:t>缴存账号：</w:t>
      </w:r>
    </w:p>
    <w:p>
      <w:pPr>
        <w:pStyle w:val="12"/>
        <w:spacing w:line="440" w:lineRule="exact"/>
        <w:ind w:firstLine="600" w:firstLineChars="250"/>
        <w:rPr>
          <w:rFonts w:hint="eastAsia" w:ascii="宋体" w:hAnsi="宋体" w:cs="宋体"/>
          <w:szCs w:val="24"/>
        </w:rPr>
      </w:pPr>
      <w:r>
        <w:rPr>
          <w:rFonts w:hint="eastAsia" w:ascii="宋体" w:hAnsi="宋体" w:cs="宋体"/>
          <w:szCs w:val="24"/>
        </w:rPr>
        <w:t>开户名称：</w:t>
      </w:r>
    </w:p>
    <w:p>
      <w:pPr>
        <w:pStyle w:val="12"/>
        <w:spacing w:line="440" w:lineRule="exact"/>
        <w:ind w:firstLine="600" w:firstLineChars="250"/>
        <w:rPr>
          <w:rFonts w:hint="eastAsia" w:ascii="宋体" w:hAnsi="宋体" w:cs="宋体"/>
          <w:szCs w:val="24"/>
        </w:rPr>
      </w:pPr>
      <w:r>
        <w:rPr>
          <w:rFonts w:hint="eastAsia" w:ascii="宋体" w:hAnsi="宋体" w:cs="宋体"/>
          <w:szCs w:val="24"/>
        </w:rPr>
        <w:t>银行账号：</w:t>
      </w:r>
    </w:p>
    <w:p>
      <w:pPr>
        <w:pStyle w:val="12"/>
        <w:spacing w:line="440" w:lineRule="exact"/>
        <w:ind w:firstLine="600" w:firstLineChars="250"/>
        <w:rPr>
          <w:rFonts w:hint="eastAsia" w:ascii="宋体" w:hAnsi="宋体" w:cs="宋体"/>
          <w:szCs w:val="24"/>
        </w:rPr>
      </w:pPr>
      <w:r>
        <w:rPr>
          <w:rFonts w:hint="eastAsia" w:ascii="宋体" w:hAnsi="宋体" w:cs="宋体"/>
          <w:szCs w:val="24"/>
        </w:rPr>
        <w:t>开户银行：</w:t>
      </w:r>
    </w:p>
    <w:p>
      <w:pPr>
        <w:spacing w:line="440" w:lineRule="exact"/>
        <w:ind w:firstLine="480" w:firstLineChars="200"/>
        <w:rPr>
          <w:rFonts w:hint="eastAsia" w:ascii="宋体" w:hAnsi="宋体" w:cs="宋体"/>
          <w:b/>
          <w:sz w:val="24"/>
          <w:szCs w:val="24"/>
        </w:rPr>
      </w:pPr>
      <w:r>
        <w:rPr>
          <w:rFonts w:hint="eastAsia" w:ascii="宋体" w:hAnsi="宋体" w:cs="宋体"/>
          <w:sz w:val="24"/>
          <w:szCs w:val="24"/>
        </w:rPr>
        <w:t>注：成交通知书收到之日以快递邮件送达日期或成交供应商现场领取成交通知书之日为准。</w:t>
      </w:r>
    </w:p>
    <w:p>
      <w:pPr>
        <w:spacing w:line="440" w:lineRule="exact"/>
        <w:rPr>
          <w:rFonts w:hint="eastAsia" w:ascii="宋体" w:hAnsi="宋体" w:cs="宋体"/>
          <w:sz w:val="24"/>
          <w:szCs w:val="24"/>
        </w:rPr>
      </w:pPr>
    </w:p>
    <w:p>
      <w:pPr>
        <w:pStyle w:val="12"/>
        <w:spacing w:line="440" w:lineRule="exact"/>
        <w:ind w:firstLine="120" w:firstLineChars="50"/>
        <w:rPr>
          <w:rFonts w:hint="eastAsia" w:ascii="宋体" w:hAnsi="宋体" w:cs="宋体"/>
          <w:szCs w:val="24"/>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r>
        <w:rPr>
          <w:rFonts w:cs="宋体"/>
        </w:rPr>
        <w:t>日期：</w:t>
      </w:r>
      <w:r>
        <w:rPr>
          <w:rFonts w:cs="宋体"/>
          <w:u w:val="single"/>
        </w:rPr>
        <w:t xml:space="preserve">                                   </w:t>
      </w:r>
      <w:r>
        <w:rPr>
          <w:rFonts w:cs="宋体"/>
        </w:rPr>
        <w:t xml:space="preserve"> </w:t>
      </w:r>
    </w:p>
    <w:p>
      <w:pPr>
        <w:rPr>
          <w:rFonts w:hint="eastAsia"/>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r>
        <w:rPr>
          <w:rFonts w:hint="eastAsia" w:ascii="宋体" w:hAnsi="宋体"/>
          <w:b/>
          <w:sz w:val="36"/>
        </w:rPr>
        <w:t>第五章  附件——响应文件格式</w:t>
      </w: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72"/>
        </w:rPr>
      </w:pPr>
      <w:r>
        <w:rPr>
          <w:rFonts w:hint="eastAsia" w:ascii="宋体" w:hAnsi="宋体"/>
          <w:b/>
          <w:sz w:val="72"/>
        </w:rPr>
        <w:t>响应文件</w:t>
      </w:r>
    </w:p>
    <w:p>
      <w:pPr>
        <w:jc w:val="center"/>
        <w:rPr>
          <w:rFonts w:hint="eastAsia" w:ascii="宋体" w:hAnsi="宋体"/>
          <w:sz w:val="30"/>
        </w:rPr>
      </w:pPr>
    </w:p>
    <w:p>
      <w:pPr>
        <w:jc w:val="center"/>
        <w:rPr>
          <w:rFonts w:hint="eastAsia" w:ascii="宋体" w:hAnsi="宋体"/>
          <w:sz w:val="30"/>
        </w:rPr>
      </w:pPr>
    </w:p>
    <w:p>
      <w:pPr>
        <w:ind w:left="0" w:leftChars="0" w:firstLine="0" w:firstLineChars="0"/>
        <w:jc w:val="center"/>
        <w:rPr>
          <w:rFonts w:hint="eastAsia" w:ascii="宋体" w:hAnsi="宋体" w:eastAsia="宋体" w:cs="Times New Roman"/>
          <w:b/>
          <w:spacing w:val="0"/>
          <w:sz w:val="36"/>
        </w:rPr>
      </w:pPr>
      <w:r>
        <w:rPr>
          <w:rFonts w:hint="eastAsia" w:ascii="宋体" w:hAnsi="宋体"/>
          <w:b/>
          <w:sz w:val="36"/>
        </w:rPr>
        <w:t>项目名称：</w:t>
      </w:r>
      <w:r>
        <w:rPr>
          <w:rFonts w:hint="eastAsia" w:ascii="宋体" w:hAnsi="宋体" w:eastAsia="宋体" w:cs="Times New Roman"/>
          <w:b/>
          <w:spacing w:val="0"/>
          <w:sz w:val="36"/>
        </w:rPr>
        <w:t>2023-2024年丰山基地拌合楼</w:t>
      </w:r>
    </w:p>
    <w:p>
      <w:pPr>
        <w:ind w:left="0" w:leftChars="0" w:firstLine="0" w:firstLineChars="0"/>
        <w:jc w:val="center"/>
        <w:rPr>
          <w:rFonts w:hint="eastAsia" w:ascii="宋体" w:hAnsi="宋体"/>
          <w:b/>
          <w:sz w:val="36"/>
        </w:rPr>
      </w:pPr>
      <w:r>
        <w:rPr>
          <w:rFonts w:hint="eastAsia" w:ascii="宋体" w:hAnsi="宋体" w:eastAsia="宋体" w:cs="Times New Roman"/>
          <w:b/>
          <w:spacing w:val="0"/>
          <w:sz w:val="36"/>
        </w:rPr>
        <w:t>运输服务采购项目</w:t>
      </w:r>
    </w:p>
    <w:p>
      <w:pPr>
        <w:rPr>
          <w:rFonts w:hint="eastAsia" w:ascii="宋体" w:hAnsi="宋体"/>
          <w:b/>
          <w:sz w:val="36"/>
        </w:rPr>
      </w:pPr>
    </w:p>
    <w:p>
      <w:pPr>
        <w:ind w:firstLine="1446" w:firstLineChars="400"/>
        <w:jc w:val="both"/>
        <w:rPr>
          <w:rFonts w:hint="eastAsia" w:ascii="宋体" w:hAnsi="宋体"/>
          <w:b/>
          <w:sz w:val="36"/>
          <w:u w:val="single"/>
        </w:rPr>
      </w:pPr>
      <w:r>
        <w:rPr>
          <w:rFonts w:hint="eastAsia" w:ascii="宋体" w:hAnsi="宋体"/>
          <w:b/>
          <w:sz w:val="36"/>
        </w:rPr>
        <w:t>项目编号：</w:t>
      </w:r>
      <w:r>
        <w:rPr>
          <w:rFonts w:hint="eastAsia" w:ascii="宋体" w:hAnsi="宋体" w:cs="Times New Roman"/>
          <w:b/>
          <w:sz w:val="36"/>
          <w:highlight w:val="none"/>
          <w:u w:val="none"/>
          <w:lang w:val="en-US" w:eastAsia="zh-CN"/>
        </w:rPr>
        <w:t>XM3-2023-FW-001</w:t>
      </w:r>
    </w:p>
    <w:p>
      <w:pPr>
        <w:jc w:val="cente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tabs>
          <w:tab w:val="left" w:pos="0"/>
          <w:tab w:val="left" w:pos="993"/>
          <w:tab w:val="left" w:pos="1134"/>
        </w:tabs>
        <w:snapToGrid w:val="0"/>
        <w:spacing w:before="240" w:after="240" w:line="360" w:lineRule="auto"/>
        <w:jc w:val="center"/>
        <w:rPr>
          <w:rFonts w:ascii="宋体" w:hAnsi="宋体"/>
          <w:color w:val="auto"/>
          <w:sz w:val="28"/>
          <w:szCs w:val="28"/>
          <w:highlight w:val="none"/>
        </w:rPr>
      </w:pPr>
      <w:r>
        <w:rPr>
          <w:rFonts w:hAnsi="宋体"/>
          <w:b/>
          <w:sz w:val="36"/>
        </w:rPr>
        <w:br w:type="page"/>
      </w:r>
    </w:p>
    <w:p>
      <w:pPr>
        <w:pStyle w:val="25"/>
        <w:jc w:val="left"/>
        <w:rPr>
          <w:rFonts w:hint="eastAsia" w:hAnsi="宋体"/>
        </w:rPr>
      </w:pPr>
      <w:r>
        <w:rPr>
          <w:rFonts w:hint="eastAsia" w:hAnsi="宋体"/>
          <w:sz w:val="24"/>
          <w:szCs w:val="24"/>
        </w:rPr>
        <w:t>附件</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pPr>
        <w:pStyle w:val="8"/>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福建省高速公路养护工程有限公司项目经理部三</w:t>
      </w:r>
      <w:r>
        <w:rPr>
          <w:rFonts w:hint="eastAsia" w:ascii="宋体" w:hAnsi="宋体"/>
          <w:sz w:val="24"/>
        </w:rPr>
        <w:t>_</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rPr>
        <w:t xml:space="preserve"> </w:t>
      </w:r>
      <w:r>
        <w:rPr>
          <w:rFonts w:hint="eastAsia" w:ascii="宋体" w:hAnsi="宋体" w:cs="Times New Roman"/>
          <w:b w:val="0"/>
          <w:spacing w:val="0"/>
          <w:sz w:val="24"/>
          <w:u w:val="single"/>
          <w:lang w:eastAsia="zh-CN"/>
        </w:rPr>
        <w:t>2023-2024年丰山基地拌合楼运输服务采购项目</w:t>
      </w:r>
      <w:r>
        <w:rPr>
          <w:rFonts w:hint="eastAsia" w:ascii="宋体" w:hAnsi="宋体"/>
          <w:sz w:val="24"/>
        </w:rPr>
        <w:t>的采购公告（项目编号</w:t>
      </w:r>
      <w:r>
        <w:rPr>
          <w:rFonts w:hint="eastAsia" w:ascii="宋体" w:hAnsi="宋体"/>
          <w:sz w:val="24"/>
          <w:u w:val="single"/>
        </w:rPr>
        <w:t xml:space="preserve"> </w:t>
      </w:r>
      <w:r>
        <w:rPr>
          <w:rFonts w:hint="eastAsia" w:hAnsi="宋体"/>
          <w:sz w:val="24"/>
          <w:highlight w:val="none"/>
          <w:u w:val="single"/>
          <w:lang w:val="en-US" w:eastAsia="zh-CN"/>
        </w:rPr>
        <w:t xml:space="preserve">XM3-2023-FW-001 </w:t>
      </w:r>
      <w:r>
        <w:rPr>
          <w:rFonts w:hint="eastAsia" w:ascii="宋体" w:hAnsi="宋体"/>
          <w:sz w:val="24"/>
          <w:u w:val="none"/>
          <w:lang w:eastAsia="zh-CN"/>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w:t>
      </w:r>
      <w:r>
        <w:rPr>
          <w:rFonts w:hint="eastAsia" w:ascii="宋体"/>
          <w:color w:val="auto"/>
          <w:sz w:val="24"/>
        </w:rPr>
        <w:t>我方以</w:t>
      </w:r>
      <w:r>
        <w:rPr>
          <w:rFonts w:hint="eastAsia" w:ascii="宋体"/>
          <w:color w:val="auto"/>
          <w:sz w:val="24"/>
          <w:u w:val="single"/>
        </w:rPr>
        <w:t xml:space="preserve">         </w:t>
      </w:r>
      <w:r>
        <w:rPr>
          <w:rFonts w:hint="eastAsia" w:ascii="宋体"/>
          <w:color w:val="auto"/>
          <w:sz w:val="24"/>
        </w:rPr>
        <w:t>方式提供的金额为人民币</w:t>
      </w:r>
      <w:r>
        <w:rPr>
          <w:rFonts w:hint="eastAsia" w:ascii="宋体"/>
          <w:color w:val="auto"/>
          <w:sz w:val="24"/>
          <w:u w:val="single"/>
        </w:rPr>
        <w:t xml:space="preserve">      </w:t>
      </w:r>
      <w:r>
        <w:rPr>
          <w:rFonts w:hint="eastAsia" w:ascii="宋体"/>
          <w:color w:val="auto"/>
          <w:sz w:val="24"/>
        </w:rPr>
        <w:t>元的谈判保证金。</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hint="eastAsia" w:ascii="宋体" w:hAnsi="宋体"/>
          <w:sz w:val="24"/>
          <w:highlight w:val="none"/>
          <w:u w:val="single"/>
          <w:lang w:val="en-US" w:eastAsia="zh-CN"/>
        </w:rPr>
        <w:t>9</w:t>
      </w:r>
      <w:r>
        <w:rPr>
          <w:rFonts w:ascii="宋体" w:hAnsi="宋体"/>
          <w:sz w:val="24"/>
          <w:highlight w:val="none"/>
          <w:u w:val="single"/>
        </w:rPr>
        <w:t>%</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我方将按谈判文件的规定履行合同责任和义务。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我方已详细审查全部谈判文件，包括修改文件（如有的话）以及全部参考资料和有关附件。我们完全理解并同意放弃对这方面有不明及误解的权利。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4.我方同意所递交的响应文件在竞争性谈判文件第二章谈判须知第9.1条规定的有效期内有效，在此期间内我方的报价和承诺若被贵方接受，我方将受此约束。</w:t>
      </w:r>
    </w:p>
    <w:p>
      <w:pPr>
        <w:spacing w:line="400" w:lineRule="atLeast"/>
        <w:ind w:firstLine="480" w:firstLineChars="200"/>
        <w:rPr>
          <w:rFonts w:hint="eastAsia" w:ascii="宋体" w:hAnsi="宋体"/>
          <w:sz w:val="24"/>
        </w:rPr>
      </w:pPr>
      <w:r>
        <w:rPr>
          <w:rFonts w:hint="eastAsia" w:ascii="宋体" w:hAnsi="宋体"/>
          <w:color w:val="auto"/>
          <w:sz w:val="24"/>
          <w:lang w:val="en-US" w:eastAsia="zh-CN"/>
        </w:rPr>
        <w:t>5</w:t>
      </w:r>
      <w:r>
        <w:rPr>
          <w:rFonts w:hint="eastAsia" w:ascii="宋体" w:hAnsi="宋体"/>
          <w:color w:val="auto"/>
          <w:sz w:val="24"/>
        </w:rPr>
        <w:t>.我方同意如果发生竞争性谈判文件第二章谈判须知第10.7条所述情况，则谈判保证金将被不予退还。</w:t>
      </w:r>
    </w:p>
    <w:p>
      <w:pPr>
        <w:spacing w:line="36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 xml:space="preserve">. </w:t>
      </w:r>
      <w:r>
        <w:rPr>
          <w:rFonts w:hint="eastAsia" w:ascii="宋体" w:hAnsi="宋体"/>
          <w:sz w:val="24"/>
          <w:lang w:val="en-US" w:eastAsia="zh-CN"/>
        </w:rPr>
        <w:t>我方</w:t>
      </w:r>
      <w:r>
        <w:rPr>
          <w:rFonts w:hint="eastAsia" w:ascii="宋体" w:hAnsi="宋体"/>
          <w:sz w:val="24"/>
        </w:rPr>
        <w:t>同意提供按照贵方可能要求的与其谈判有关的一切数据或资料，完全理解贵方不一定要接受最低价的报价或收到的任何响应文件。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lang w:val="en-US" w:eastAsia="zh-CN"/>
        </w:rPr>
        <w:t>7</w:t>
      </w:r>
      <w:r>
        <w:rPr>
          <w:rFonts w:hint="eastAsia" w:ascii="宋体" w:hAnsi="宋体"/>
          <w:sz w:val="24"/>
        </w:rPr>
        <w:t>.</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我方将按照竞争性谈判文件的要求和响应文件（含补充澄清、最后报价等）中的承诺，投入项目实施所需相关资源，并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w:t>
      </w:r>
      <w:r>
        <w:rPr>
          <w:rFonts w:hint="eastAsia" w:ascii="宋体" w:hAnsi="宋体" w:cs="仿宋_GB2312"/>
          <w:b/>
          <w:bCs/>
          <w:sz w:val="24"/>
        </w:rPr>
        <w:t>合同含税总价5%</w:t>
      </w:r>
      <w:r>
        <w:rPr>
          <w:rFonts w:hint="eastAsia" w:ascii="宋体" w:hAnsi="宋体" w:cs="仿宋_GB2312"/>
          <w:sz w:val="24"/>
        </w:rPr>
        <w:t>的履约保证金或履约保函，并在规定的期限内与采购人签订合同。</w:t>
      </w:r>
    </w:p>
    <w:p>
      <w:pPr>
        <w:spacing w:line="360" w:lineRule="exact"/>
        <w:ind w:firstLine="482" w:firstLineChars="200"/>
        <w:rPr>
          <w:rFonts w:hint="eastAsia" w:ascii="宋体" w:hAnsi="宋体"/>
          <w:b/>
          <w:bCs/>
          <w:sz w:val="24"/>
        </w:rPr>
      </w:pPr>
      <w:r>
        <w:rPr>
          <w:rFonts w:hint="eastAsia" w:ascii="宋体" w:hAnsi="宋体"/>
          <w:b/>
          <w:bCs/>
          <w:sz w:val="24"/>
        </w:rPr>
        <w:t>8.我方承诺，当采购人同时开展</w:t>
      </w:r>
      <w:r>
        <w:rPr>
          <w:rFonts w:hint="eastAsia" w:ascii="宋体" w:hAnsi="宋体"/>
          <w:b/>
          <w:bCs/>
          <w:sz w:val="24"/>
          <w:lang w:val="en-US" w:eastAsia="zh-CN"/>
        </w:rPr>
        <w:t>2</w:t>
      </w:r>
      <w:r>
        <w:rPr>
          <w:rFonts w:hint="eastAsia" w:ascii="宋体" w:hAnsi="宋体"/>
          <w:b/>
          <w:bCs/>
          <w:sz w:val="24"/>
        </w:rPr>
        <w:t>个工作面时，我方有能力提供</w:t>
      </w:r>
      <w:r>
        <w:rPr>
          <w:rFonts w:hint="eastAsia" w:ascii="宋体" w:hAnsi="宋体"/>
          <w:b/>
          <w:bCs/>
          <w:sz w:val="24"/>
          <w:highlight w:val="none"/>
          <w:lang w:val="en-US" w:eastAsia="zh-CN"/>
        </w:rPr>
        <w:t>2</w:t>
      </w:r>
      <w:r>
        <w:rPr>
          <w:rFonts w:hint="eastAsia" w:ascii="宋体" w:hAnsi="宋体"/>
          <w:b/>
          <w:bCs/>
          <w:sz w:val="24"/>
          <w:highlight w:val="none"/>
        </w:rPr>
        <w:t>个作业面</w:t>
      </w:r>
      <w:r>
        <w:rPr>
          <w:rFonts w:hint="eastAsia" w:ascii="宋体" w:hAnsi="宋体"/>
          <w:b/>
          <w:bCs/>
          <w:sz w:val="24"/>
          <w:highlight w:val="none"/>
          <w:lang w:eastAsia="zh-CN"/>
        </w:rPr>
        <w:t>≥</w:t>
      </w:r>
      <w:r>
        <w:rPr>
          <w:rFonts w:hint="eastAsia" w:ascii="宋体" w:hAnsi="宋体"/>
          <w:b/>
          <w:bCs/>
          <w:sz w:val="24"/>
          <w:highlight w:val="none"/>
          <w:lang w:val="en-US" w:eastAsia="zh-CN"/>
        </w:rPr>
        <w:t>40</w:t>
      </w:r>
      <w:r>
        <w:rPr>
          <w:rFonts w:hint="eastAsia" w:ascii="宋体" w:hAnsi="宋体"/>
          <w:b/>
          <w:bCs/>
          <w:sz w:val="24"/>
          <w:highlight w:val="none"/>
        </w:rPr>
        <w:t>部运输车辆。</w:t>
      </w:r>
      <w:r>
        <w:rPr>
          <w:rFonts w:hint="eastAsia" w:ascii="宋体" w:hAnsi="宋体"/>
          <w:b/>
          <w:bCs/>
          <w:sz w:val="24"/>
        </w:rPr>
        <w:t>每增加一个工作面的运输车辆不少于20部</w:t>
      </w:r>
      <w:r>
        <w:rPr>
          <w:rFonts w:hint="eastAsia" w:ascii="宋体" w:hAnsi="宋体"/>
          <w:b/>
          <w:bCs/>
          <w:sz w:val="24"/>
          <w:lang w:eastAsia="zh-CN"/>
        </w:rPr>
        <w:t>，</w:t>
      </w:r>
      <w:r>
        <w:rPr>
          <w:rFonts w:hint="eastAsia" w:ascii="宋体" w:hAnsi="宋体"/>
          <w:b/>
          <w:bCs/>
          <w:sz w:val="24"/>
          <w:highlight w:val="none"/>
        </w:rPr>
        <w:t>若采购人要同时开展</w:t>
      </w:r>
      <w:r>
        <w:rPr>
          <w:rFonts w:hint="eastAsia" w:ascii="宋体" w:hAnsi="宋体"/>
          <w:b/>
          <w:bCs/>
          <w:sz w:val="24"/>
          <w:highlight w:val="none"/>
          <w:lang w:val="en-US" w:eastAsia="zh-CN"/>
        </w:rPr>
        <w:t>2个以上</w:t>
      </w:r>
      <w:r>
        <w:rPr>
          <w:rFonts w:hint="eastAsia" w:ascii="宋体" w:hAnsi="宋体"/>
          <w:b/>
          <w:bCs/>
          <w:sz w:val="24"/>
          <w:highlight w:val="none"/>
        </w:rPr>
        <w:t>作业面</w:t>
      </w:r>
      <w:r>
        <w:rPr>
          <w:rFonts w:hint="eastAsia" w:ascii="宋体" w:hAnsi="宋体"/>
          <w:b/>
          <w:bCs/>
          <w:sz w:val="24"/>
        </w:rPr>
        <w:t>，当采购人提前10个日历日通知我方，我方将无条件服从采购人对运输车辆的调配。</w:t>
      </w:r>
    </w:p>
    <w:p>
      <w:pPr>
        <w:spacing w:line="360" w:lineRule="exact"/>
        <w:ind w:firstLine="482" w:firstLineChars="200"/>
        <w:rPr>
          <w:rFonts w:hint="eastAsia" w:ascii="宋体" w:hAnsi="宋体"/>
          <w:b/>
          <w:bCs/>
          <w:sz w:val="24"/>
        </w:rPr>
      </w:pPr>
      <w:r>
        <w:rPr>
          <w:rFonts w:hint="eastAsia" w:ascii="宋体" w:hAnsi="宋体"/>
          <w:b/>
          <w:bCs/>
          <w:sz w:val="24"/>
        </w:rPr>
        <w:t>9.我方承诺，拟投入本项目的运输车辆均为三轴或四轴以上重型自卸货车，不少于40部，其中拟投入的带有保温功能的智能输送带卸货车不少于20部(该类型的自有车辆不少于10部)，</w:t>
      </w:r>
      <w:r>
        <w:rPr>
          <w:rFonts w:hint="eastAsia" w:ascii="宋体" w:hAnsi="宋体"/>
          <w:b/>
          <w:bCs/>
          <w:sz w:val="24"/>
          <w:lang w:eastAsia="zh-CN"/>
        </w:rPr>
        <w:t>其余车辆为采用</w:t>
      </w:r>
      <w:r>
        <w:rPr>
          <w:rFonts w:hint="eastAsia" w:ascii="宋体" w:hAnsi="宋体"/>
          <w:b/>
          <w:bCs/>
          <w:sz w:val="24"/>
        </w:rPr>
        <w:t>前置式液压升举系统、车尾门开启方式为上掀式的自卸汽车。</w:t>
      </w:r>
    </w:p>
    <w:p>
      <w:pPr>
        <w:spacing w:line="440" w:lineRule="exact"/>
        <w:ind w:firstLine="480" w:firstLineChars="200"/>
        <w:rPr>
          <w:rFonts w:hint="eastAsia" w:ascii="宋体" w:hAnsi="宋体"/>
          <w:b/>
          <w:bCs/>
          <w:sz w:val="24"/>
        </w:rPr>
      </w:pPr>
      <w:r>
        <w:rPr>
          <w:rFonts w:hint="eastAsia" w:ascii="宋体" w:hAnsi="宋体"/>
          <w:sz w:val="24"/>
        </w:rPr>
        <w:t>10.我方承诺，在参与本次谈判项目过程中，采购人处获取的竞争性谈判文件及其它参考资料进行严格保密，绝不将该等信息泄密给第三方或另作它用，如有违反，采购人可依法追究我方的法律责任。</w:t>
      </w:r>
    </w:p>
    <w:p>
      <w:pPr>
        <w:spacing w:line="360" w:lineRule="exact"/>
        <w:ind w:firstLine="480" w:firstLineChars="200"/>
        <w:rPr>
          <w:rFonts w:hint="eastAsia" w:ascii="宋体" w:hAnsi="宋体"/>
          <w:sz w:val="24"/>
        </w:rPr>
      </w:pPr>
      <w:r>
        <w:rPr>
          <w:rFonts w:hint="eastAsia" w:ascii="宋体" w:hAnsi="宋体"/>
          <w:sz w:val="24"/>
        </w:rPr>
        <w:t>11. 我方承诺，若我方中选，计算废渣运输距离时，若采购人有指定弃渣点，废渣运输距离则按指定弃渣点实际运距结算，若采购人没有指定弃渣点，废渣运输距离则按谈判文件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 xml:space="preserve">12. 与本次谈判有关的一切正式往来通讯请寄：  </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pPr>
        <w:pStyle w:val="25"/>
        <w:jc w:val="left"/>
        <w:rPr>
          <w:rFonts w:hint="default" w:hAnsi="宋体" w:eastAsia="宋体"/>
          <w:sz w:val="24"/>
          <w:lang w:val="en-US" w:eastAsia="zh-CN"/>
        </w:rPr>
      </w:pPr>
      <w:r>
        <w:rPr>
          <w:rFonts w:hint="eastAsia" w:hAnsi="宋体"/>
          <w:sz w:val="24"/>
        </w:rPr>
        <w:t>附件</w:t>
      </w:r>
      <w:r>
        <w:rPr>
          <w:rFonts w:hint="eastAsia" w:hAnsi="宋体"/>
          <w:sz w:val="24"/>
          <w:lang w:val="en-US" w:eastAsia="zh-CN"/>
        </w:rPr>
        <w:t>2-1</w:t>
      </w:r>
    </w:p>
    <w:p>
      <w:pPr>
        <w:pStyle w:val="3"/>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XM3-2023-FW-001</w:t>
      </w:r>
      <w:r>
        <w:rPr>
          <w:rFonts w:hint="eastAsia" w:ascii="宋体" w:hAnsi="宋体"/>
          <w:sz w:val="24"/>
        </w:rPr>
        <w:t xml:space="preserve">  </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54"/>
        <w:gridCol w:w="2229"/>
        <w:gridCol w:w="964"/>
        <w:gridCol w:w="189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82" w:type="pct"/>
            <w:noWrap w:val="0"/>
            <w:vAlign w:val="center"/>
          </w:tcPr>
          <w:p>
            <w:pPr>
              <w:jc w:val="center"/>
              <w:rPr>
                <w:rFonts w:hint="eastAsia" w:ascii="宋体" w:hAnsi="宋体"/>
                <w:sz w:val="24"/>
              </w:rPr>
            </w:pPr>
            <w:r>
              <w:rPr>
                <w:rFonts w:hint="eastAsia" w:ascii="宋体" w:hAnsi="宋体"/>
                <w:sz w:val="24"/>
              </w:rPr>
              <w:t>合同包</w:t>
            </w:r>
          </w:p>
        </w:tc>
        <w:tc>
          <w:tcPr>
            <w:tcW w:w="729" w:type="pct"/>
            <w:noWrap w:val="0"/>
            <w:vAlign w:val="center"/>
          </w:tcPr>
          <w:p>
            <w:pPr>
              <w:jc w:val="center"/>
              <w:rPr>
                <w:rFonts w:hint="eastAsia" w:ascii="宋体" w:hAnsi="宋体" w:eastAsia="宋体"/>
                <w:sz w:val="24"/>
                <w:lang w:val="en-US" w:eastAsia="zh-CN"/>
              </w:rPr>
            </w:pPr>
            <w:r>
              <w:rPr>
                <w:rFonts w:hint="eastAsia" w:ascii="宋体" w:hAnsi="宋体"/>
                <w:sz w:val="24"/>
              </w:rPr>
              <w:t>项目</w:t>
            </w:r>
            <w:r>
              <w:rPr>
                <w:rFonts w:hint="eastAsia" w:ascii="宋体" w:hAnsi="宋体"/>
                <w:sz w:val="24"/>
                <w:lang w:val="en-US" w:eastAsia="zh-CN"/>
              </w:rPr>
              <w:t>名称</w:t>
            </w:r>
          </w:p>
        </w:tc>
        <w:tc>
          <w:tcPr>
            <w:tcW w:w="1200" w:type="pct"/>
            <w:noWrap w:val="0"/>
            <w:vAlign w:val="center"/>
          </w:tcPr>
          <w:p>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pPr>
              <w:jc w:val="center"/>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含高速公路通行费</w:t>
            </w:r>
            <w:r>
              <w:rPr>
                <w:rFonts w:hint="eastAsia" w:ascii="宋体" w:hAnsi="宋体"/>
                <w:sz w:val="24"/>
                <w:highlight w:val="none"/>
                <w:lang w:eastAsia="zh-CN"/>
              </w:rPr>
              <w:t>）</w:t>
            </w:r>
          </w:p>
        </w:tc>
        <w:tc>
          <w:tcPr>
            <w:tcW w:w="519" w:type="pct"/>
            <w:noWrap w:val="0"/>
            <w:vAlign w:val="center"/>
          </w:tcPr>
          <w:p>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1020" w:type="pct"/>
            <w:noWrap w:val="0"/>
            <w:vAlign w:val="center"/>
          </w:tcPr>
          <w:p>
            <w:pPr>
              <w:jc w:val="center"/>
              <w:rPr>
                <w:rFonts w:hint="eastAsia" w:ascii="宋体" w:hAnsi="宋体"/>
                <w:sz w:val="24"/>
                <w:highlight w:val="none"/>
              </w:rPr>
            </w:pPr>
            <w:r>
              <w:rPr>
                <w:rFonts w:hint="eastAsia" w:ascii="宋体" w:hAnsi="宋体"/>
                <w:sz w:val="24"/>
                <w:highlight w:val="none"/>
              </w:rPr>
              <w:t>谈判保证金（元）</w:t>
            </w:r>
          </w:p>
        </w:tc>
        <w:tc>
          <w:tcPr>
            <w:tcW w:w="1246" w:type="pct"/>
            <w:noWrap w:val="0"/>
            <w:vAlign w:val="center"/>
          </w:tcPr>
          <w:p>
            <w:pPr>
              <w:pStyle w:val="26"/>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282" w:type="pc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729" w:type="pct"/>
            <w:noWrap w:val="0"/>
            <w:vAlign w:val="center"/>
          </w:tcPr>
          <w:p>
            <w:pPr>
              <w:jc w:val="center"/>
              <w:rPr>
                <w:rFonts w:hint="default" w:ascii="宋体" w:hAnsi="宋体"/>
                <w:sz w:val="24"/>
                <w:lang w:val="en-US"/>
              </w:rPr>
            </w:pPr>
            <w:r>
              <w:rPr>
                <w:rFonts w:hint="eastAsia" w:ascii="宋体" w:hAnsi="宋体"/>
                <w:sz w:val="24"/>
                <w:lang w:val="en-US" w:eastAsia="zh-CN"/>
              </w:rPr>
              <w:t>2023-2024年丰山基地拌合楼运输服务</w:t>
            </w:r>
          </w:p>
        </w:tc>
        <w:tc>
          <w:tcPr>
            <w:tcW w:w="1200" w:type="pct"/>
            <w:noWrap w:val="0"/>
            <w:vAlign w:val="center"/>
          </w:tcPr>
          <w:p>
            <w:pPr>
              <w:widowControl/>
              <w:jc w:val="center"/>
              <w:rPr>
                <w:rFonts w:hint="eastAsia" w:ascii="宋体" w:hAnsi="宋体" w:cs="宋体"/>
                <w:kern w:val="0"/>
                <w:sz w:val="24"/>
                <w:szCs w:val="24"/>
              </w:rPr>
            </w:pPr>
          </w:p>
        </w:tc>
        <w:tc>
          <w:tcPr>
            <w:tcW w:w="519" w:type="pc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1020" w:type="pct"/>
            <w:noWrap w:val="0"/>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200000</w:t>
            </w:r>
          </w:p>
        </w:tc>
        <w:tc>
          <w:tcPr>
            <w:tcW w:w="1246" w:type="pct"/>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本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rPr>
          <w:rFonts w:hint="eastAsia" w:ascii="宋体" w:hAnsi="宋体"/>
          <w:sz w:val="24"/>
        </w:rPr>
      </w:pP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职务：_______________   日期：_______________</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hAnsi="宋体"/>
          <w:b/>
          <w:sz w:val="36"/>
        </w:rPr>
      </w:pPr>
    </w:p>
    <w:p>
      <w:pPr>
        <w:rPr>
          <w:rFonts w:hint="eastAsia" w:hAnsi="宋体"/>
          <w:b/>
          <w:sz w:val="36"/>
        </w:rPr>
      </w:pPr>
    </w:p>
    <w:p>
      <w:pPr>
        <w:rPr>
          <w:rFonts w:hint="eastAsia" w:hAnsi="宋体"/>
          <w:b/>
          <w:sz w:val="36"/>
        </w:rPr>
      </w:pPr>
    </w:p>
    <w:p>
      <w:pPr>
        <w:rPr>
          <w:rFonts w:hint="eastAsia" w:hAnsi="宋体"/>
          <w:b/>
          <w:sz w:val="36"/>
        </w:rPr>
      </w:pPr>
    </w:p>
    <w:p>
      <w:pPr>
        <w:rPr>
          <w:rFonts w:hint="eastAsia" w:hAnsi="宋体"/>
          <w:b/>
          <w:sz w:val="36"/>
        </w:rPr>
      </w:pPr>
    </w:p>
    <w:p>
      <w:pPr>
        <w:rPr>
          <w:rFonts w:hint="eastAsia" w:hAnsi="宋体"/>
          <w:b/>
          <w:sz w:val="36"/>
        </w:rPr>
      </w:pPr>
      <w:r>
        <w:rPr>
          <w:rFonts w:hint="eastAsia" w:hAnsi="宋体"/>
          <w:b/>
          <w:sz w:val="36"/>
        </w:rPr>
        <w:t xml:space="preserve"> </w:t>
      </w:r>
    </w:p>
    <w:p>
      <w:pPr>
        <w:rPr>
          <w:rFonts w:hint="eastAsia" w:hAnsi="宋体"/>
          <w:sz w:val="24"/>
        </w:rPr>
      </w:pPr>
      <w:r>
        <w:rPr>
          <w:rFonts w:hint="eastAsia" w:hAnsi="宋体"/>
          <w:sz w:val="24"/>
          <w:szCs w:val="24"/>
        </w:rPr>
        <w:t>附件</w:t>
      </w:r>
      <w:r>
        <w:rPr>
          <w:rFonts w:hint="eastAsia" w:hAnsi="宋体"/>
          <w:sz w:val="24"/>
          <w:szCs w:val="24"/>
          <w:lang w:val="en-US" w:eastAsia="zh-CN"/>
        </w:rPr>
        <w:t>2-2</w:t>
      </w:r>
      <w:r>
        <w:rPr>
          <w:rFonts w:hint="eastAsia" w:hAnsi="宋体"/>
          <w:sz w:val="24"/>
          <w:szCs w:val="24"/>
        </w:rPr>
        <w:t xml:space="preserve"> </w:t>
      </w:r>
      <w:r>
        <w:rPr>
          <w:rFonts w:hint="eastAsia" w:hAnsi="宋体"/>
        </w:rPr>
        <w:t xml:space="preserve">    </w:t>
      </w:r>
      <w:r>
        <w:rPr>
          <w:rFonts w:hint="eastAsia" w:hAnsi="宋体"/>
          <w:b/>
          <w:sz w:val="36"/>
        </w:rPr>
        <w:t xml:space="preserve">      </w:t>
      </w:r>
      <w:r>
        <w:rPr>
          <w:rFonts w:hint="eastAsia" w:hAnsi="宋体"/>
          <w:b/>
          <w:sz w:val="36"/>
          <w:lang w:val="en-US" w:eastAsia="zh-CN"/>
        </w:rPr>
        <w:t xml:space="preserve"> </w:t>
      </w:r>
      <w:r>
        <w:rPr>
          <w:rFonts w:hint="eastAsia" w:hAnsi="宋体"/>
          <w:b/>
          <w:sz w:val="36"/>
        </w:rPr>
        <w:t>报价价格分项表</w:t>
      </w:r>
    </w:p>
    <w:p>
      <w:pPr>
        <w:pStyle w:val="25"/>
        <w:jc w:val="left"/>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XM3-2023-FW-001</w:t>
      </w:r>
      <w:r>
        <w:rPr>
          <w:rFonts w:hint="eastAsia" w:hAnsi="宋体"/>
          <w:sz w:val="24"/>
          <w:u w:val="single"/>
        </w:rPr>
        <w:t xml:space="preserve">    </w:t>
      </w:r>
    </w:p>
    <w:tbl>
      <w:tblPr>
        <w:tblStyle w:val="13"/>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91"/>
        <w:gridCol w:w="684"/>
        <w:gridCol w:w="944"/>
        <w:gridCol w:w="614"/>
        <w:gridCol w:w="1096"/>
        <w:gridCol w:w="981"/>
        <w:gridCol w:w="1036"/>
        <w:gridCol w:w="800"/>
        <w:gridCol w:w="126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4"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合同包</w:t>
            </w:r>
          </w:p>
        </w:tc>
        <w:tc>
          <w:tcPr>
            <w:tcW w:w="691"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供应范围</w:t>
            </w:r>
          </w:p>
        </w:tc>
        <w:tc>
          <w:tcPr>
            <w:tcW w:w="684"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细目号</w:t>
            </w:r>
          </w:p>
        </w:tc>
        <w:tc>
          <w:tcPr>
            <w:tcW w:w="944"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项目名称</w:t>
            </w:r>
          </w:p>
        </w:tc>
        <w:tc>
          <w:tcPr>
            <w:tcW w:w="614"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单位</w:t>
            </w:r>
          </w:p>
        </w:tc>
        <w:tc>
          <w:tcPr>
            <w:tcW w:w="1096"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数量</w:t>
            </w:r>
          </w:p>
        </w:tc>
        <w:tc>
          <w:tcPr>
            <w:tcW w:w="981" w:type="dxa"/>
            <w:noWrap w:val="0"/>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控制单价（</w:t>
            </w:r>
            <w:r>
              <w:rPr>
                <w:rFonts w:hint="eastAsia" w:ascii="宋体" w:hAnsi="宋体" w:eastAsia="宋体" w:cs="宋体"/>
                <w:kern w:val="0"/>
                <w:sz w:val="21"/>
                <w:szCs w:val="21"/>
                <w:highlight w:val="none"/>
                <w:lang w:val="en-US" w:eastAsia="zh-CN"/>
              </w:rPr>
              <w:t>不</w:t>
            </w:r>
            <w:r>
              <w:rPr>
                <w:rFonts w:hint="eastAsia" w:ascii="宋体" w:hAnsi="宋体" w:eastAsia="宋体" w:cs="宋体"/>
                <w:kern w:val="0"/>
                <w:sz w:val="21"/>
                <w:szCs w:val="21"/>
                <w:highlight w:val="none"/>
              </w:rPr>
              <w:t>含税）（元）</w:t>
            </w:r>
          </w:p>
        </w:tc>
        <w:tc>
          <w:tcPr>
            <w:tcW w:w="1036" w:type="dxa"/>
            <w:noWrap w:val="0"/>
            <w:vAlign w:val="center"/>
          </w:tcPr>
          <w:p>
            <w:pPr>
              <w:widowControl/>
              <w:jc w:val="center"/>
              <w:rPr>
                <w:rFonts w:hint="eastAsia" w:ascii="宋体" w:hAnsi="宋体" w:eastAsia="宋体" w:cs="宋体"/>
                <w:kern w:val="0"/>
                <w:sz w:val="21"/>
                <w:szCs w:val="21"/>
                <w:lang w:val="en-US" w:eastAsia="zh-CN" w:bidi="ar-SA"/>
              </w:rPr>
            </w:pPr>
            <w:r>
              <w:rPr>
                <w:rFonts w:hint="default" w:ascii="Times New Roman" w:hAnsi="Times New Roman" w:eastAsia="宋体" w:cs="Times New Roman"/>
                <w:kern w:val="2"/>
                <w:szCs w:val="20"/>
              </w:rPr>
              <w:t>报价单价</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不</w:t>
            </w:r>
            <w:r>
              <w:rPr>
                <w:rFonts w:hint="eastAsia" w:ascii="宋体" w:hAnsi="宋体" w:eastAsia="宋体" w:cs="宋体"/>
                <w:kern w:val="0"/>
                <w:sz w:val="21"/>
                <w:szCs w:val="21"/>
                <w:highlight w:val="none"/>
              </w:rPr>
              <w:t>含税）（元）</w:t>
            </w:r>
          </w:p>
        </w:tc>
        <w:tc>
          <w:tcPr>
            <w:tcW w:w="800"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增值税率（%）</w:t>
            </w:r>
          </w:p>
        </w:tc>
        <w:tc>
          <w:tcPr>
            <w:tcW w:w="1264"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报价小计（元）（含税）</w:t>
            </w:r>
          </w:p>
        </w:tc>
        <w:tc>
          <w:tcPr>
            <w:tcW w:w="1709"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4" w:type="dxa"/>
            <w:vMerge w:val="restart"/>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包1</w:t>
            </w:r>
          </w:p>
        </w:tc>
        <w:tc>
          <w:tcPr>
            <w:tcW w:w="691"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采购人指定的路段</w:t>
            </w: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94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混合料运输</w:t>
            </w:r>
          </w:p>
        </w:tc>
        <w:tc>
          <w:tcPr>
            <w:tcW w:w="61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t*km</w:t>
            </w:r>
          </w:p>
        </w:tc>
        <w:tc>
          <w:tcPr>
            <w:tcW w:w="1096"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5000000</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1.46</w:t>
            </w:r>
          </w:p>
        </w:tc>
        <w:tc>
          <w:tcPr>
            <w:tcW w:w="10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26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p>
        </w:tc>
        <w:tc>
          <w:tcPr>
            <w:tcW w:w="1709"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此处运量为采购人预估运量，运输单位需提供不少于20部带有保温功能的智能输送带卸货车，</w:t>
            </w:r>
            <w:r>
              <w:rPr>
                <w:rFonts w:hint="eastAsia" w:ascii="宋体" w:hAnsi="宋体" w:eastAsia="宋体" w:cs="宋体"/>
                <w:b/>
                <w:bCs/>
                <w:i w:val="0"/>
                <w:iCs w:val="0"/>
                <w:color w:val="auto"/>
                <w:kern w:val="0"/>
                <w:sz w:val="21"/>
                <w:szCs w:val="21"/>
                <w:u w:val="none"/>
                <w:lang w:val="en-US" w:eastAsia="zh-CN" w:bidi="ar"/>
              </w:rPr>
              <w:t>报价含高速公路通行费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64" w:type="dxa"/>
            <w:vMerge w:val="continue"/>
            <w:noWrap w:val="0"/>
            <w:vAlign w:val="center"/>
          </w:tcPr>
          <w:p>
            <w:pPr>
              <w:widowControl/>
              <w:jc w:val="center"/>
              <w:rPr>
                <w:rFonts w:hint="eastAsia" w:ascii="宋体" w:hAnsi="宋体" w:eastAsia="宋体" w:cs="宋体"/>
                <w:kern w:val="0"/>
                <w:sz w:val="21"/>
                <w:szCs w:val="21"/>
              </w:rPr>
            </w:pPr>
          </w:p>
        </w:tc>
        <w:tc>
          <w:tcPr>
            <w:tcW w:w="691" w:type="dxa"/>
            <w:vMerge w:val="continue"/>
            <w:noWrap w:val="0"/>
            <w:vAlign w:val="center"/>
          </w:tcPr>
          <w:p>
            <w:pPr>
              <w:jc w:val="center"/>
              <w:rPr>
                <w:rFonts w:hint="eastAsia" w:ascii="宋体" w:hAnsi="宋体" w:eastAsia="宋体" w:cs="宋体"/>
                <w:kern w:val="0"/>
                <w:sz w:val="21"/>
                <w:szCs w:val="21"/>
              </w:rPr>
            </w:pP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94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铣刨料运输</w:t>
            </w:r>
          </w:p>
        </w:tc>
        <w:tc>
          <w:tcPr>
            <w:tcW w:w="61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t*km</w:t>
            </w:r>
          </w:p>
        </w:tc>
        <w:tc>
          <w:tcPr>
            <w:tcW w:w="1096"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3000000</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1.32 </w:t>
            </w:r>
          </w:p>
        </w:tc>
        <w:tc>
          <w:tcPr>
            <w:tcW w:w="10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26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p>
        </w:tc>
        <w:tc>
          <w:tcPr>
            <w:tcW w:w="1709" w:type="dxa"/>
            <w:vMerge w:val="continue"/>
            <w:noWrap w:val="0"/>
            <w:vAlign w:val="center"/>
          </w:tcPr>
          <w:p>
            <w:pPr>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4" w:type="dxa"/>
            <w:vMerge w:val="continue"/>
            <w:noWrap w:val="0"/>
            <w:vAlign w:val="center"/>
          </w:tcPr>
          <w:p>
            <w:pPr>
              <w:widowControl/>
              <w:jc w:val="center"/>
              <w:rPr>
                <w:rFonts w:hint="eastAsia" w:ascii="宋体" w:hAnsi="宋体" w:eastAsia="宋体" w:cs="宋体"/>
                <w:kern w:val="0"/>
                <w:sz w:val="21"/>
                <w:szCs w:val="21"/>
              </w:rPr>
            </w:pPr>
          </w:p>
        </w:tc>
        <w:tc>
          <w:tcPr>
            <w:tcW w:w="691" w:type="dxa"/>
            <w:vMerge w:val="continue"/>
            <w:noWrap w:val="0"/>
            <w:vAlign w:val="center"/>
          </w:tcPr>
          <w:p>
            <w:pPr>
              <w:jc w:val="center"/>
              <w:rPr>
                <w:rFonts w:hint="eastAsia" w:ascii="宋体" w:hAnsi="宋体" w:eastAsia="宋体" w:cs="宋体"/>
                <w:kern w:val="0"/>
                <w:sz w:val="21"/>
                <w:szCs w:val="21"/>
              </w:rPr>
            </w:pPr>
          </w:p>
        </w:tc>
        <w:tc>
          <w:tcPr>
            <w:tcW w:w="68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w:t>
            </w:r>
          </w:p>
        </w:tc>
        <w:tc>
          <w:tcPr>
            <w:tcW w:w="94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零星工程运输</w:t>
            </w:r>
          </w:p>
        </w:tc>
        <w:tc>
          <w:tcPr>
            <w:tcW w:w="61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台班</w:t>
            </w:r>
          </w:p>
        </w:tc>
        <w:tc>
          <w:tcPr>
            <w:tcW w:w="1096"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1500</w:t>
            </w:r>
          </w:p>
        </w:tc>
        <w:tc>
          <w:tcPr>
            <w:tcW w:w="10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264"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p>
        </w:tc>
        <w:tc>
          <w:tcPr>
            <w:tcW w:w="1709" w:type="dxa"/>
            <w:vMerge w:val="continue"/>
            <w:noWrap w:val="0"/>
            <w:vAlign w:val="center"/>
          </w:tcPr>
          <w:p>
            <w:pPr>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697" w:type="dxa"/>
            <w:gridSpan w:val="5"/>
            <w:noWrap w:val="0"/>
            <w:vAlign w:val="center"/>
          </w:tcPr>
          <w:p>
            <w:pPr>
              <w:widowControl/>
              <w:spacing w:line="240" w:lineRule="atLeas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报价总价（元）（含税）</w:t>
            </w:r>
          </w:p>
        </w:tc>
        <w:tc>
          <w:tcPr>
            <w:tcW w:w="5177" w:type="dxa"/>
            <w:gridSpan w:val="5"/>
            <w:noWrap w:val="0"/>
            <w:vAlign w:val="center"/>
          </w:tcPr>
          <w:p>
            <w:pPr>
              <w:widowControl/>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tc>
        <w:tc>
          <w:tcPr>
            <w:tcW w:w="1709" w:type="dxa"/>
            <w:noWrap w:val="0"/>
            <w:vAlign w:val="center"/>
          </w:tcPr>
          <w:p>
            <w:pPr>
              <w:widowControl/>
              <w:spacing w:line="240" w:lineRule="atLeast"/>
              <w:jc w:val="center"/>
              <w:rPr>
                <w:rFonts w:hint="eastAsia" w:ascii="宋体" w:hAnsi="宋体" w:eastAsia="宋体" w:cs="宋体"/>
                <w:kern w:val="0"/>
                <w:sz w:val="21"/>
                <w:szCs w:val="21"/>
                <w:lang w:val="en-US" w:eastAsia="zh-CN"/>
              </w:rPr>
            </w:pPr>
          </w:p>
        </w:tc>
      </w:tr>
    </w:tbl>
    <w:p>
      <w:pPr>
        <w:pStyle w:val="25"/>
        <w:jc w:val="left"/>
        <w:rPr>
          <w:rFonts w:hint="eastAsia" w:hAnsi="宋体"/>
          <w:sz w:val="24"/>
          <w:u w:val="single"/>
        </w:rPr>
      </w:pPr>
    </w:p>
    <w:p>
      <w:pPr>
        <w:pStyle w:val="25"/>
        <w:jc w:val="left"/>
        <w:rPr>
          <w:rFonts w:hint="eastAsia" w:hAnsi="宋体"/>
          <w:sz w:val="24"/>
          <w:u w:val="single"/>
        </w:rPr>
      </w:pPr>
    </w:p>
    <w:p>
      <w:pPr>
        <w:pStyle w:val="25"/>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pPr>
        <w:rPr>
          <w:rFonts w:hint="eastAsia" w:ascii="宋体" w:hAnsi="宋体"/>
          <w:sz w:val="24"/>
          <w:szCs w:val="24"/>
        </w:rPr>
      </w:pPr>
    </w:p>
    <w:p>
      <w:pPr>
        <w:rPr>
          <w:rFonts w:ascii="宋体" w:hAnsi="宋体"/>
          <w:sz w:val="24"/>
          <w:szCs w:val="24"/>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spacing w:line="460" w:lineRule="exact"/>
        <w:rPr>
          <w:rFonts w:hint="eastAsia" w:hAnsi="宋体"/>
        </w:rPr>
      </w:pPr>
      <w:r>
        <w:rPr>
          <w:rFonts w:hint="eastAsia" w:hAnsi="宋体"/>
          <w:sz w:val="24"/>
        </w:rPr>
        <w:t>附件</w:t>
      </w:r>
      <w:r>
        <w:rPr>
          <w:rFonts w:hint="eastAsia" w:hAnsi="宋体"/>
          <w:sz w:val="24"/>
          <w:lang w:val="en-US" w:eastAsia="zh-CN"/>
        </w:rPr>
        <w:t>3</w:t>
      </w:r>
      <w:r>
        <w:rPr>
          <w:rFonts w:hint="eastAsia" w:hAnsi="宋体"/>
        </w:rPr>
        <w:t xml:space="preserve">                 </w:t>
      </w:r>
      <w:r>
        <w:rPr>
          <w:rFonts w:hint="eastAsia" w:hAnsi="宋体"/>
          <w:b/>
          <w:sz w:val="36"/>
        </w:rPr>
        <w:t>供应商的资格证明文件</w:t>
      </w:r>
      <w:r>
        <w:rPr>
          <w:rFonts w:hint="eastAsia" w:hAnsi="宋体"/>
          <w:sz w:val="36"/>
        </w:rPr>
        <w:cr/>
      </w:r>
    </w:p>
    <w:p>
      <w:pPr>
        <w:pStyle w:val="25"/>
        <w:rPr>
          <w:rFonts w:hint="eastAsia"/>
          <w:sz w:val="24"/>
          <w:szCs w:val="24"/>
        </w:rPr>
      </w:pPr>
      <w:r>
        <w:rPr>
          <w:rFonts w:hint="eastAsia"/>
          <w:sz w:val="24"/>
          <w:szCs w:val="24"/>
        </w:rPr>
        <w:t>附件</w:t>
      </w:r>
      <w:r>
        <w:rPr>
          <w:rFonts w:hint="eastAsia"/>
          <w:sz w:val="24"/>
          <w:szCs w:val="24"/>
          <w:lang w:val="en-US" w:eastAsia="zh-CN"/>
        </w:rPr>
        <w:t>3</w:t>
      </w:r>
      <w:r>
        <w:rPr>
          <w:rFonts w:hint="eastAsia"/>
          <w:sz w:val="24"/>
          <w:szCs w:val="24"/>
        </w:rPr>
        <w:t>-1</w:t>
      </w:r>
    </w:p>
    <w:p>
      <w:pPr>
        <w:pStyle w:val="25"/>
        <w:spacing w:line="360" w:lineRule="auto"/>
        <w:jc w:val="center"/>
        <w:rPr>
          <w:rFonts w:hint="eastAsia" w:hAnsi="宋体"/>
          <w:sz w:val="36"/>
          <w:highlight w:val="none"/>
        </w:rPr>
      </w:pPr>
      <w:r>
        <w:rPr>
          <w:rFonts w:hint="eastAsia" w:hAnsi="宋体"/>
          <w:b/>
          <w:sz w:val="36"/>
          <w:highlight w:val="none"/>
        </w:rPr>
        <w:t>法人营业执照</w:t>
      </w:r>
    </w:p>
    <w:p>
      <w:pPr>
        <w:spacing w:line="460" w:lineRule="exact"/>
        <w:rPr>
          <w:rFonts w:hint="eastAsia" w:ascii="宋体" w:hAnsi="宋体"/>
        </w:rPr>
      </w:pPr>
    </w:p>
    <w:p>
      <w:pPr>
        <w:pStyle w:val="8"/>
        <w:spacing w:line="460" w:lineRule="exact"/>
        <w:jc w:val="left"/>
        <w:rPr>
          <w:rFonts w:hint="eastAsia" w:hAnsi="宋体" w:eastAsia="宋体"/>
          <w:sz w:val="24"/>
          <w:lang w:val="en-US" w:eastAsia="zh-CN"/>
        </w:rPr>
      </w:pPr>
      <w:r>
        <w:rPr>
          <w:rFonts w:hint="eastAsia" w:hAnsi="宋体"/>
          <w:sz w:val="24"/>
        </w:rPr>
        <w:t>致：</w:t>
      </w:r>
      <w:r>
        <w:rPr>
          <w:rFonts w:hint="eastAsia" w:hAnsi="宋体"/>
          <w:sz w:val="24"/>
          <w:u w:val="single"/>
        </w:rPr>
        <w:t>福建省高速公路养护工程有限公司</w:t>
      </w:r>
      <w:r>
        <w:rPr>
          <w:rFonts w:hint="eastAsia" w:hAnsi="宋体"/>
          <w:sz w:val="24"/>
          <w:u w:val="single"/>
          <w:lang w:val="en-US" w:eastAsia="zh-CN"/>
        </w:rPr>
        <w:t>项目经理部三</w:t>
      </w:r>
    </w:p>
    <w:p>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（签发机关名称）签发的我方法人营业执照复印件，该执照真实有效。</w:t>
      </w:r>
    </w:p>
    <w:p>
      <w:pPr>
        <w:spacing w:line="460" w:lineRule="exact"/>
        <w:ind w:firstLine="480" w:firstLineChars="200"/>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szCs w:val="24"/>
        </w:rPr>
      </w:pPr>
      <w:r>
        <w:rPr>
          <w:rFonts w:hint="eastAsia" w:ascii="宋体" w:hAnsi="宋体"/>
          <w:sz w:val="24"/>
          <w:szCs w:val="24"/>
        </w:rPr>
        <w:t>（注：法人营业执照提供复印件，需由</w:t>
      </w:r>
      <w:r>
        <w:rPr>
          <w:rFonts w:hint="eastAsia" w:ascii="宋体" w:hAnsi="宋体"/>
          <w:sz w:val="24"/>
          <w:szCs w:val="24"/>
          <w:lang w:val="en-US" w:eastAsia="zh-CN"/>
        </w:rPr>
        <w:t>供应商</w:t>
      </w:r>
      <w:r>
        <w:rPr>
          <w:rFonts w:hint="eastAsia" w:ascii="宋体" w:hAnsi="宋体"/>
          <w:sz w:val="24"/>
          <w:szCs w:val="24"/>
        </w:rPr>
        <w:t>加盖公章。）</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pStyle w:val="25"/>
        <w:spacing w:line="420" w:lineRule="exact"/>
        <w:ind w:firstLine="3120" w:firstLineChars="1300"/>
        <w:jc w:val="center"/>
        <w:rPr>
          <w:rFonts w:hint="eastAsia" w:hAnsi="宋体"/>
          <w:sz w:val="24"/>
          <w:szCs w:val="24"/>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rPr>
        <w:t>法人营业执照</w:t>
      </w:r>
    </w:p>
    <w:p>
      <w:pPr>
        <w:pStyle w:val="25"/>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36"/>
        </w:rPr>
      </w:pPr>
      <w:r>
        <w:rPr>
          <w:rFonts w:hint="eastAsia" w:hAnsi="宋体"/>
          <w:sz w:val="24"/>
          <w:szCs w:val="24"/>
        </w:rPr>
        <w:t>附件</w:t>
      </w:r>
      <w:r>
        <w:rPr>
          <w:rFonts w:hint="eastAsia" w:hAnsi="宋体"/>
          <w:sz w:val="24"/>
          <w:szCs w:val="24"/>
          <w:lang w:val="en-US" w:eastAsia="zh-CN"/>
        </w:rPr>
        <w:t>3</w:t>
      </w:r>
      <w:r>
        <w:rPr>
          <w:rFonts w:hint="eastAsia" w:hAnsi="宋体"/>
          <w:sz w:val="24"/>
          <w:szCs w:val="24"/>
        </w:rPr>
        <w:t>-2</w:t>
      </w:r>
      <w:r>
        <w:rPr>
          <w:rFonts w:hint="eastAsia" w:hAnsi="宋体"/>
        </w:rPr>
        <w:t xml:space="preserve">        </w:t>
      </w:r>
      <w:r>
        <w:rPr>
          <w:rFonts w:hint="eastAsia" w:hAnsi="宋体"/>
          <w:sz w:val="36"/>
        </w:rPr>
        <w:t xml:space="preserve">  </w:t>
      </w:r>
    </w:p>
    <w:p>
      <w:pPr>
        <w:pStyle w:val="25"/>
        <w:spacing w:line="420" w:lineRule="exact"/>
        <w:jc w:val="center"/>
        <w:rPr>
          <w:rFonts w:hint="eastAsia" w:hAnsi="宋体"/>
        </w:rPr>
      </w:pPr>
      <w:r>
        <w:rPr>
          <w:rFonts w:hint="eastAsia" w:hAnsi="宋体"/>
          <w:b/>
          <w:sz w:val="36"/>
        </w:rPr>
        <w:t>法定代表人授权书</w:t>
      </w:r>
      <w:r>
        <w:rPr>
          <w:rFonts w:hint="eastAsia" w:hAnsi="宋体"/>
        </w:rPr>
        <w:cr/>
      </w:r>
    </w:p>
    <w:p>
      <w:pPr>
        <w:pStyle w:val="8"/>
        <w:spacing w:line="460" w:lineRule="exact"/>
        <w:jc w:val="left"/>
        <w:rPr>
          <w:rFonts w:hint="eastAsia" w:hAnsi="宋体" w:eastAsia="宋体"/>
          <w:sz w:val="24"/>
          <w:lang w:val="en-US" w:eastAsia="zh-CN"/>
        </w:rPr>
      </w:pPr>
      <w:r>
        <w:rPr>
          <w:rFonts w:hint="eastAsia" w:hAnsi="宋体"/>
          <w:sz w:val="24"/>
        </w:rPr>
        <w:t>致：</w:t>
      </w:r>
      <w:r>
        <w:rPr>
          <w:rFonts w:hint="eastAsia" w:hAnsi="宋体"/>
          <w:sz w:val="24"/>
          <w:u w:val="single"/>
        </w:rPr>
        <w:t>福建省高速公路养护工程有限公司</w:t>
      </w:r>
      <w:r>
        <w:rPr>
          <w:rFonts w:hint="eastAsia" w:hAnsi="宋体"/>
          <w:sz w:val="24"/>
          <w:u w:val="single"/>
          <w:lang w:val="en-US" w:eastAsia="zh-CN"/>
        </w:rPr>
        <w:t>项目经理部三</w:t>
      </w:r>
    </w:p>
    <w:p>
      <w:pPr>
        <w:pStyle w:val="8"/>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 xml:space="preserve"> 为供应商授权代表，代表本公司参加贵方组织的</w:t>
      </w:r>
      <w:r>
        <w:rPr>
          <w:rFonts w:hint="eastAsia" w:hAnsi="宋体"/>
          <w:sz w:val="24"/>
          <w:u w:val="single"/>
        </w:rPr>
        <w:t xml:space="preserve"> </w:t>
      </w:r>
      <w:r>
        <w:rPr>
          <w:rFonts w:hint="eastAsia" w:hAnsi="宋体" w:cs="Times New Roman"/>
          <w:b w:val="0"/>
          <w:spacing w:val="0"/>
          <w:sz w:val="24"/>
          <w:u w:val="single"/>
          <w:lang w:eastAsia="zh-CN"/>
        </w:rPr>
        <w:t>2023-2024年丰山基地拌合楼运输服务采购项目</w:t>
      </w:r>
      <w:r>
        <w:rPr>
          <w:rFonts w:hint="eastAsia" w:hAnsi="宋体"/>
          <w:sz w:val="24"/>
        </w:rPr>
        <w:t>（项目编</w:t>
      </w:r>
      <w:r>
        <w:rPr>
          <w:rFonts w:hint="eastAsia" w:hAnsi="宋体"/>
          <w:sz w:val="24"/>
          <w:lang w:val="en-US" w:eastAsia="zh-CN"/>
        </w:rPr>
        <w:t>号：</w:t>
      </w:r>
      <w:r>
        <w:rPr>
          <w:rFonts w:hint="eastAsia" w:hAnsi="宋体"/>
          <w:sz w:val="24"/>
          <w:highlight w:val="none"/>
          <w:u w:val="single"/>
          <w:lang w:val="en-US" w:eastAsia="zh-CN"/>
        </w:rPr>
        <w:t>XM3-2023-FW-001</w:t>
      </w:r>
      <w:r>
        <w:rPr>
          <w:rFonts w:hint="eastAsia" w:hAnsi="宋体"/>
          <w:sz w:val="24"/>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hint="eastAsia" w:ascii="宋体" w:hAnsi="宋体"/>
          <w:sz w:val="24"/>
        </w:rPr>
      </w:pPr>
    </w:p>
    <w:p>
      <w:pPr>
        <w:pStyle w:val="4"/>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4"/>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hint="eastAsia" w:ascii="宋体" w:hAnsi="宋体" w:cs="宋体"/>
          <w:sz w:val="24"/>
          <w:lang w:bidi="ar"/>
        </w:rPr>
      </w:pP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pPr>
        <w:snapToGrid w:val="0"/>
        <w:spacing w:line="380" w:lineRule="exact"/>
        <w:ind w:firstLine="3120" w:firstLineChars="1300"/>
        <w:rPr>
          <w:rFonts w:hint="default" w:ascii="宋体" w:hAnsi="宋体"/>
          <w:sz w:val="24"/>
          <w:u w:val="none"/>
          <w:lang w:val="en-US" w:eastAsia="zh-CN"/>
        </w:rPr>
      </w:pPr>
    </w:p>
    <w:p>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hint="eastAsia" w:ascii="宋体" w:hAnsi="宋体"/>
          <w:sz w:val="24"/>
        </w:rPr>
      </w:pPr>
      <w:r>
        <w:rPr>
          <w:rFonts w:hint="eastAsia" w:ascii="宋体" w:hAnsi="宋体"/>
          <w:sz w:val="24"/>
        </w:rPr>
        <w:t xml:space="preserve"> </w:t>
      </w:r>
    </w:p>
    <w:p>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hint="eastAsia" w:ascii="宋体" w:hAnsi="宋体"/>
          <w:sz w:val="24"/>
        </w:rPr>
      </w:pPr>
    </w:p>
    <w:p>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25"/>
        <w:snapToGrid w:val="0"/>
        <w:spacing w:line="380" w:lineRule="exact"/>
        <w:outlineLvl w:val="9"/>
        <w:rPr>
          <w:rFonts w:hint="eastAsia" w:hAnsi="宋体"/>
          <w:sz w:val="24"/>
        </w:rPr>
      </w:pPr>
    </w:p>
    <w:p>
      <w:pPr>
        <w:pStyle w:val="25"/>
        <w:snapToGrid w:val="0"/>
        <w:spacing w:line="380" w:lineRule="exact"/>
        <w:outlineLvl w:val="9"/>
        <w:rPr>
          <w:rFonts w:hint="eastAsia" w:hAnsi="宋体"/>
          <w:sz w:val="24"/>
        </w:rPr>
      </w:pPr>
      <w:r>
        <w:rPr>
          <w:rFonts w:hint="eastAsia" w:hAnsi="宋体"/>
          <w:sz w:val="24"/>
        </w:rPr>
        <w:t xml:space="preserve">             </w:t>
      </w:r>
    </w:p>
    <w:p>
      <w:pPr>
        <w:pStyle w:val="25"/>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pPr>
        <w:pStyle w:val="25"/>
        <w:snapToGrid w:val="0"/>
        <w:spacing w:line="380" w:lineRule="exact"/>
        <w:outlineLvl w:val="9"/>
        <w:rPr>
          <w:rFonts w:hint="eastAsia" w:hAnsi="宋体"/>
          <w:sz w:val="24"/>
        </w:rPr>
      </w:pPr>
      <w:r>
        <w:rPr>
          <w:rFonts w:hint="eastAsia" w:hAnsi="宋体"/>
          <w:sz w:val="24"/>
        </w:rPr>
        <w:t xml:space="preserve"> </w:t>
      </w:r>
    </w:p>
    <w:p>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hint="eastAsia" w:ascii="宋体" w:hAnsi="宋体"/>
          <w:sz w:val="24"/>
        </w:rPr>
      </w:pPr>
    </w:p>
    <w:p>
      <w:pPr>
        <w:pStyle w:val="25"/>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pStyle w:val="7"/>
        <w:rPr>
          <w:rFonts w:hAnsi="宋体"/>
        </w:rPr>
      </w:pPr>
    </w:p>
    <w:p>
      <w:pPr>
        <w:pStyle w:val="7"/>
        <w:rPr>
          <w:rFonts w:hAnsi="宋体"/>
        </w:rPr>
      </w:pPr>
    </w:p>
    <w:p>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center"/>
        <w:rPr>
          <w:rFonts w:hint="eastAsia" w:ascii="Times New Roman" w:hAnsi="宋体" w:eastAsia="宋体" w:cs="Times New Roman"/>
          <w:b/>
          <w:bCs/>
          <w:sz w:val="32"/>
          <w:szCs w:val="28"/>
          <w:lang w:val="en-US" w:eastAsia="zh-CN"/>
        </w:rPr>
      </w:pPr>
    </w:p>
    <w:p>
      <w:pPr>
        <w:spacing w:line="460" w:lineRule="exact"/>
        <w:jc w:val="left"/>
        <w:rPr>
          <w:rFonts w:hint="eastAsia" w:ascii="宋体" w:hAnsi="宋体"/>
          <w:sz w:val="24"/>
        </w:rPr>
      </w:pPr>
      <w:r>
        <w:rPr>
          <w:rFonts w:hint="eastAsia" w:hAnsi="宋体"/>
          <w:sz w:val="24"/>
          <w:szCs w:val="24"/>
        </w:rPr>
        <w:t>附件</w:t>
      </w:r>
      <w:r>
        <w:rPr>
          <w:rFonts w:hint="eastAsia" w:hAnsi="宋体"/>
          <w:sz w:val="24"/>
          <w:szCs w:val="24"/>
          <w:lang w:val="en-US" w:eastAsia="zh-CN"/>
        </w:rPr>
        <w:t>3</w:t>
      </w:r>
      <w:r>
        <w:rPr>
          <w:rFonts w:hint="eastAsia" w:hAnsi="宋体"/>
          <w:sz w:val="24"/>
          <w:szCs w:val="24"/>
        </w:rPr>
        <w:t>-3</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spacing w:line="480" w:lineRule="exact"/>
        <w:jc w:val="center"/>
        <w:rPr>
          <w:rFonts w:hint="eastAsia" w:ascii="宋体" w:hAnsi="宋体"/>
          <w:b/>
          <w:bCs/>
          <w:sz w:val="28"/>
        </w:rPr>
      </w:pPr>
    </w:p>
    <w:p>
      <w:pPr>
        <w:pStyle w:val="4"/>
        <w:snapToGrid w:val="0"/>
        <w:spacing w:line="240" w:lineRule="exact"/>
        <w:ind w:firstLine="0"/>
        <w:rPr>
          <w:rFonts w:hint="eastAsia" w:ascii="宋体"/>
          <w:u w:val="single"/>
        </w:rPr>
      </w:pPr>
    </w:p>
    <w:p>
      <w:pPr>
        <w:pStyle w:val="4"/>
        <w:snapToGrid w:val="0"/>
        <w:spacing w:line="420" w:lineRule="atLeast"/>
        <w:ind w:firstLine="0"/>
        <w:rPr>
          <w:rFonts w:hint="eastAsia" w:ascii="宋体"/>
          <w:sz w:val="24"/>
        </w:rPr>
      </w:pPr>
      <w:r>
        <w:rPr>
          <w:rFonts w:hint="eastAsia" w:ascii="宋体"/>
          <w:sz w:val="24"/>
          <w:u w:val="single"/>
          <w:lang w:val="en-US" w:eastAsia="zh-CN"/>
        </w:rPr>
        <w:t>致：</w:t>
      </w:r>
      <w:r>
        <w:rPr>
          <w:rFonts w:hint="eastAsia" w:ascii="宋体"/>
          <w:sz w:val="24"/>
          <w:u w:val="single"/>
        </w:rPr>
        <w:t>福建省高速公路养护工程有限公司</w:t>
      </w:r>
      <w:r>
        <w:rPr>
          <w:rFonts w:hint="eastAsia" w:ascii="宋体"/>
          <w:sz w:val="24"/>
          <w:u w:val="single"/>
          <w:lang w:val="en-US" w:eastAsia="zh-CN"/>
        </w:rPr>
        <w:t>项目经理部三</w:t>
      </w:r>
      <w:r>
        <w:rPr>
          <w:rFonts w:hint="eastAsia" w:ascii="宋体"/>
          <w:sz w:val="24"/>
        </w:rPr>
        <w:t>：</w:t>
      </w:r>
    </w:p>
    <w:p>
      <w:pPr>
        <w:pStyle w:val="4"/>
        <w:snapToGrid w:val="0"/>
        <w:spacing w:line="420" w:lineRule="atLeast"/>
        <w:ind w:firstLine="0"/>
        <w:rPr>
          <w:rFonts w:hint="eastAsia" w:ascii="宋体"/>
          <w:sz w:val="24"/>
        </w:rPr>
      </w:pPr>
    </w:p>
    <w:p>
      <w:pPr>
        <w:pStyle w:val="4"/>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pPr>
        <w:pStyle w:val="4"/>
        <w:snapToGrid w:val="0"/>
        <w:spacing w:line="480" w:lineRule="exac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rPr>
      </w:pPr>
    </w:p>
    <w:p>
      <w:pPr>
        <w:pStyle w:val="4"/>
        <w:snapToGrid w:val="0"/>
        <w:spacing w:line="420" w:lineRule="atLeast"/>
        <w:ind w:firstLine="0"/>
        <w:rPr>
          <w:rFonts w:hint="eastAsia" w:ascii="宋体"/>
        </w:rPr>
      </w:pPr>
    </w:p>
    <w:p>
      <w:pPr>
        <w:pStyle w:val="4"/>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pPr>
        <w:pStyle w:val="4"/>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pPr>
        <w:spacing w:line="480" w:lineRule="exact"/>
        <w:jc w:val="center"/>
        <w:rPr>
          <w:rFonts w:hint="eastAsia" w:ascii="宋体" w:hAnsi="宋体"/>
          <w:b/>
          <w:bCs/>
          <w:sz w:val="28"/>
          <w:highlight w:val="none"/>
        </w:rPr>
      </w:pPr>
      <w:r>
        <w:rPr>
          <w:rFonts w:hint="eastAsia" w:ascii="宋体" w:hAnsi="宋体"/>
          <w:b/>
          <w:bCs/>
          <w:sz w:val="28"/>
          <w:highlight w:val="none"/>
          <w:lang w:val="en-US" w:eastAsia="zh-CN"/>
        </w:rPr>
        <w:t xml:space="preserve">   </w:t>
      </w:r>
      <w:r>
        <w:rPr>
          <w:rFonts w:hint="eastAsia" w:ascii="宋体" w:hAnsi="宋体"/>
          <w:b/>
          <w:bCs/>
          <w:sz w:val="28"/>
          <w:highlight w:val="none"/>
        </w:rPr>
        <w:t>道路运输经营许可证</w:t>
      </w:r>
    </w:p>
    <w:p>
      <w:pPr>
        <w:ind w:firstLine="480" w:firstLineChars="200"/>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jc w:val="left"/>
        <w:outlineLvl w:val="2"/>
        <w:rPr>
          <w:rFonts w:hint="eastAsia" w:hAnsi="宋体"/>
          <w:sz w:val="24"/>
          <w:szCs w:val="24"/>
        </w:rPr>
      </w:pPr>
      <w:r>
        <w:rPr>
          <w:rFonts w:hint="eastAsia" w:hAnsi="宋体"/>
          <w:sz w:val="24"/>
          <w:szCs w:val="24"/>
        </w:rPr>
        <w:t>附件</w:t>
      </w:r>
      <w:r>
        <w:rPr>
          <w:rFonts w:hint="eastAsia" w:hAnsi="宋体"/>
          <w:sz w:val="24"/>
          <w:szCs w:val="24"/>
          <w:lang w:val="en-US" w:eastAsia="zh-CN"/>
        </w:rPr>
        <w:t>3</w:t>
      </w:r>
      <w:r>
        <w:rPr>
          <w:rFonts w:hint="eastAsia" w:hAnsi="宋体"/>
          <w:sz w:val="24"/>
          <w:szCs w:val="24"/>
        </w:rPr>
        <w:t>-4</w:t>
      </w:r>
    </w:p>
    <w:p>
      <w:pPr>
        <w:spacing w:line="480" w:lineRule="exact"/>
        <w:jc w:val="center"/>
        <w:rPr>
          <w:rFonts w:hint="eastAsia" w:ascii="宋体" w:hAnsi="宋体"/>
          <w:b/>
          <w:bCs/>
          <w:sz w:val="28"/>
        </w:rPr>
      </w:pPr>
      <w:r>
        <w:rPr>
          <w:rFonts w:hint="eastAsia" w:ascii="宋体" w:hAnsi="宋体"/>
          <w:b/>
          <w:bCs/>
          <w:sz w:val="28"/>
        </w:rPr>
        <w:t>供应商拟投入车辆证明材料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注：按照本竞争性谈判第三章《采购内容及要求》的要求，供应商应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至少40</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pPr>
        <w:spacing w:line="430" w:lineRule="exact"/>
        <w:ind w:firstLine="480" w:firstLineChars="200"/>
        <w:rPr>
          <w:rFonts w:hint="default" w:ascii="宋体" w:eastAsia="宋体"/>
          <w:sz w:val="24"/>
          <w:lang w:val="en-US" w:eastAsia="zh-CN"/>
        </w:rPr>
      </w:pPr>
      <w:r>
        <w:rPr>
          <w:rFonts w:hint="eastAsia" w:ascii="宋体"/>
          <w:sz w:val="24"/>
        </w:rPr>
        <w:t>供应商拟投入本项目的运输车辆须为三轴或四轴以上重型自卸货车，</w:t>
      </w:r>
      <w:r>
        <w:rPr>
          <w:rFonts w:hint="eastAsia" w:ascii="宋体"/>
          <w:b/>
          <w:bCs/>
          <w:sz w:val="24"/>
        </w:rPr>
        <w:t>应不少于40部，其中拟投入的带有保温功能的智能输送带卸货车不得少于20部(该类型的自有车辆不少于10部)，</w:t>
      </w:r>
      <w:r>
        <w:rPr>
          <w:rFonts w:hint="eastAsia" w:ascii="宋体"/>
          <w:sz w:val="24"/>
        </w:rPr>
        <w:t>其余车辆为采用前置式液压升举系统、车尾门开启方式为上掀式的自卸汽车。供应商应提供拟投入的自有车辆的中华人民共和国机动车行驶证或车辆产权证复印件（证明文件上所有者名称须与供应商单位名称相同，以此证明该车辆为供应商自有车辆）。</w:t>
      </w:r>
      <w:r>
        <w:rPr>
          <w:rFonts w:hint="eastAsia" w:ascii="宋体"/>
          <w:b/>
          <w:bCs/>
          <w:sz w:val="24"/>
        </w:rPr>
        <w:t>供应商拟投入的车辆</w:t>
      </w:r>
      <w:r>
        <w:rPr>
          <w:rFonts w:hint="eastAsia" w:ascii="宋体"/>
          <w:b/>
          <w:bCs/>
          <w:sz w:val="24"/>
          <w:lang w:val="en-US" w:eastAsia="zh-CN"/>
        </w:rPr>
        <w:t>应为年检合格的车辆。</w:t>
      </w:r>
    </w:p>
    <w:p>
      <w:pPr>
        <w:spacing w:line="430" w:lineRule="exact"/>
        <w:ind w:firstLine="482" w:firstLineChars="200"/>
        <w:rPr>
          <w:rFonts w:hint="eastAsia" w:ascii="宋体"/>
          <w:b/>
          <w:bCs/>
          <w:sz w:val="24"/>
          <w:lang w:val="en-US" w:eastAsia="zh-CN"/>
        </w:rPr>
      </w:pPr>
      <w:r>
        <w:rPr>
          <w:rFonts w:hint="eastAsia" w:ascii="宋体"/>
          <w:b/>
          <w:bCs/>
          <w:sz w:val="24"/>
          <w:lang w:val="en-US" w:eastAsia="zh-CN"/>
        </w:rPr>
        <w:t>自有车辆需在</w:t>
      </w:r>
      <w:r>
        <w:rPr>
          <w:rFonts w:hint="eastAsia" w:ascii="宋体"/>
          <w:b/>
          <w:bCs/>
          <w:sz w:val="24"/>
        </w:rPr>
        <w:t>行驶证或车辆产权证复印件</w:t>
      </w:r>
      <w:r>
        <w:rPr>
          <w:rFonts w:hint="eastAsia" w:ascii="宋体"/>
          <w:b/>
          <w:bCs/>
          <w:sz w:val="24"/>
          <w:lang w:val="en-US" w:eastAsia="zh-CN"/>
        </w:rPr>
        <w:t>上逐辆盖供应商公章，非自有车辆需在</w:t>
      </w:r>
      <w:r>
        <w:rPr>
          <w:rFonts w:hint="eastAsia" w:ascii="宋体"/>
          <w:b/>
          <w:bCs/>
          <w:sz w:val="24"/>
        </w:rPr>
        <w:t>行驶证或车辆产权证复印件</w:t>
      </w:r>
      <w:r>
        <w:rPr>
          <w:rFonts w:hint="eastAsia" w:ascii="宋体"/>
          <w:b/>
          <w:bCs/>
          <w:sz w:val="24"/>
          <w:lang w:val="en-US" w:eastAsia="zh-CN"/>
        </w:rPr>
        <w:t>上逐辆盖供应商公章及车辆产权单位公章（个人车辆需提供车主身份证复印件且需要车主本人逐辆签字和按手印）。</w:t>
      </w:r>
    </w:p>
    <w:p>
      <w:pPr>
        <w:spacing w:line="430" w:lineRule="exact"/>
        <w:ind w:firstLine="482" w:firstLineChars="200"/>
        <w:rPr>
          <w:rFonts w:hint="default" w:ascii="宋体"/>
          <w:b/>
          <w:bCs/>
          <w:sz w:val="24"/>
          <w:lang w:val="en-US" w:eastAsia="zh-CN"/>
        </w:rPr>
      </w:pPr>
      <w:r>
        <w:rPr>
          <w:rFonts w:hint="eastAsia" w:ascii="宋体"/>
          <w:b/>
          <w:bCs/>
          <w:sz w:val="24"/>
          <w:lang w:val="en-US" w:eastAsia="zh-CN"/>
        </w:rPr>
        <w:t>若发现不同供应商提供相同车牌号的车辆进行报价，其响应文件都将被否决。</w:t>
      </w:r>
    </w:p>
    <w:p>
      <w:pPr>
        <w:spacing w:line="430" w:lineRule="exact"/>
        <w:ind w:firstLine="482" w:firstLineChars="200"/>
        <w:rPr>
          <w:rFonts w:hint="eastAsia" w:ascii="宋体" w:eastAsia="宋体"/>
          <w:sz w:val="24"/>
          <w:lang w:eastAsia="zh-CN"/>
        </w:rPr>
      </w:pPr>
      <w:r>
        <w:rPr>
          <w:rFonts w:hint="eastAsia" w:ascii="宋体"/>
          <w:b/>
          <w:bCs/>
          <w:sz w:val="24"/>
        </w:rPr>
        <w:t>保温车厢应提供保温原理或者保温措施说明，并由车厢生产厂家出具相应证明材料（加盖车厢生产厂家公章）</w:t>
      </w:r>
      <w:r>
        <w:rPr>
          <w:rFonts w:hint="eastAsia" w:ascii="宋体"/>
          <w:b/>
          <w:bCs/>
          <w:sz w:val="24"/>
          <w:lang w:eastAsia="zh-CN"/>
        </w:rPr>
        <w:t>。</w:t>
      </w:r>
    </w:p>
    <w:p>
      <w:pPr>
        <w:spacing w:line="400" w:lineRule="exact"/>
        <w:rPr>
          <w:rFonts w:hint="eastAsia" w:ascii="宋体" w:hAnsi="宋体"/>
          <w:sz w:val="24"/>
          <w:szCs w:val="24"/>
        </w:rPr>
      </w:pPr>
    </w:p>
    <w:p>
      <w:pPr>
        <w:spacing w:line="400" w:lineRule="exact"/>
        <w:jc w:val="righ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both"/>
        <w:rPr>
          <w:rFonts w:hint="eastAsia" w:ascii="宋体"/>
          <w:b/>
          <w:bCs/>
          <w:sz w:val="32"/>
          <w:szCs w:val="28"/>
          <w:lang w:val="en-US" w:eastAsia="zh-CN"/>
        </w:rPr>
      </w:pPr>
    </w:p>
    <w:p>
      <w:pPr>
        <w:pStyle w:val="7"/>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ind w:left="0" w:firstLine="0" w:firstLineChars="0"/>
        <w:jc w:val="center"/>
        <w:rPr>
          <w:rFonts w:hint="eastAsia" w:ascii="宋体"/>
          <w:b/>
          <w:bCs/>
          <w:sz w:val="32"/>
          <w:szCs w:val="28"/>
          <w:lang w:val="en-US" w:eastAsia="zh-CN"/>
        </w:rPr>
      </w:pPr>
      <w:r>
        <w:rPr>
          <w:rFonts w:hint="eastAsia" w:ascii="宋体"/>
          <w:b/>
          <w:bCs/>
          <w:sz w:val="32"/>
          <w:szCs w:val="28"/>
          <w:lang w:val="en-US" w:eastAsia="zh-CN"/>
        </w:rPr>
        <w:t>车辆保温证明材料</w:t>
      </w: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eastAsia" w:ascii="宋体"/>
          <w:b/>
          <w:bCs/>
          <w:sz w:val="32"/>
          <w:szCs w:val="28"/>
          <w:lang w:val="en-US" w:eastAsia="zh-CN"/>
        </w:rPr>
      </w:pPr>
    </w:p>
    <w:p>
      <w:pPr>
        <w:pStyle w:val="7"/>
        <w:ind w:left="0" w:firstLine="0" w:firstLineChars="0"/>
        <w:jc w:val="center"/>
        <w:rPr>
          <w:rFonts w:hint="default" w:ascii="宋体"/>
          <w:b/>
          <w:bCs/>
          <w:sz w:val="32"/>
          <w:szCs w:val="28"/>
          <w:lang w:val="en-US" w:eastAsia="zh-CN"/>
        </w:rPr>
      </w:pPr>
    </w:p>
    <w:p>
      <w:pPr>
        <w:spacing w:line="400" w:lineRule="exact"/>
        <w:rPr>
          <w:rFonts w:hint="eastAsia" w:ascii="宋体" w:hAnsi="宋体" w:eastAsia="宋体"/>
          <w:bCs/>
          <w:sz w:val="24"/>
          <w:szCs w:val="18"/>
          <w:lang w:eastAsia="zh-CN"/>
        </w:rPr>
      </w:pPr>
      <w:r>
        <w:rPr>
          <w:rFonts w:hint="eastAsia" w:ascii="宋体" w:hAnsi="宋体"/>
          <w:bCs/>
          <w:sz w:val="24"/>
          <w:szCs w:val="18"/>
        </w:rPr>
        <w:t>附件</w:t>
      </w:r>
      <w:r>
        <w:rPr>
          <w:rFonts w:hint="eastAsia" w:ascii="宋体" w:hAnsi="宋体"/>
          <w:bCs/>
          <w:sz w:val="24"/>
          <w:szCs w:val="18"/>
          <w:lang w:val="en-US" w:eastAsia="zh-CN"/>
        </w:rPr>
        <w:t>4</w:t>
      </w:r>
    </w:p>
    <w:p>
      <w:pPr>
        <w:pStyle w:val="25"/>
        <w:jc w:val="center"/>
        <w:rPr>
          <w:rFonts w:hint="eastAsia" w:hAnsi="宋体"/>
        </w:rPr>
      </w:pPr>
      <w:r>
        <w:rPr>
          <w:rFonts w:hint="eastAsia" w:hAnsi="宋体"/>
          <w:b/>
          <w:sz w:val="36"/>
        </w:rPr>
        <w:t>技术和商务偏离表</w:t>
      </w:r>
      <w:r>
        <w:rPr>
          <w:rFonts w:hint="eastAsia" w:hAnsi="宋体"/>
          <w:sz w:val="36"/>
        </w:rPr>
        <w:cr/>
      </w:r>
    </w:p>
    <w:p>
      <w:pPr>
        <w:pStyle w:val="8"/>
        <w:spacing w:line="380" w:lineRule="exact"/>
        <w:jc w:val="left"/>
        <w:rPr>
          <w:rFonts w:hint="eastAsia" w:hAnsi="宋体"/>
          <w:sz w:val="24"/>
        </w:rPr>
      </w:pPr>
      <w:r>
        <w:rPr>
          <w:rFonts w:hint="eastAsia" w:hAnsi="宋体"/>
          <w:sz w:val="24"/>
        </w:rPr>
        <w:t>供应商名称：</w:t>
      </w:r>
      <w:r>
        <w:rPr>
          <w:rFonts w:hint="eastAsia" w:hAnsi="宋体"/>
          <w:sz w:val="24"/>
          <w:u w:val="single"/>
        </w:rPr>
        <w:t xml:space="preserve">   （全称加盖单位公章）</w:t>
      </w:r>
      <w:r>
        <w:rPr>
          <w:rFonts w:hint="eastAsia" w:hAnsi="宋体"/>
          <w:sz w:val="24"/>
        </w:rPr>
        <w:t xml:space="preserve">       项目编号∶</w:t>
      </w:r>
      <w:r>
        <w:rPr>
          <w:rFonts w:hint="eastAsia" w:hAnsi="宋体"/>
          <w:sz w:val="24"/>
          <w:u w:val="single"/>
        </w:rPr>
        <w:t xml:space="preserve"> </w:t>
      </w:r>
      <w:r>
        <w:rPr>
          <w:rFonts w:hint="eastAsia" w:hAnsi="宋体"/>
          <w:sz w:val="24"/>
          <w:highlight w:val="none"/>
          <w:u w:val="single"/>
          <w:lang w:val="en-US" w:eastAsia="zh-CN"/>
        </w:rPr>
        <w:t>XM3-2023-FW-001</w:t>
      </w:r>
      <w:r>
        <w:rPr>
          <w:rFonts w:hint="eastAsia" w:hAnsi="宋体"/>
          <w:sz w:val="24"/>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630"/>
        <w:gridCol w:w="263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33" w:type="dxa"/>
            <w:noWrap w:val="0"/>
            <w:vAlign w:val="center"/>
          </w:tcPr>
          <w:p>
            <w:pPr>
              <w:pStyle w:val="8"/>
              <w:spacing w:line="380" w:lineRule="exact"/>
              <w:jc w:val="center"/>
              <w:rPr>
                <w:rFonts w:hint="eastAsia" w:hAnsi="宋体"/>
                <w:sz w:val="24"/>
              </w:rPr>
            </w:pPr>
            <w:r>
              <w:rPr>
                <w:rFonts w:hint="eastAsia" w:hAnsi="宋体"/>
                <w:sz w:val="24"/>
              </w:rPr>
              <w:t>规格条目号</w:t>
            </w:r>
          </w:p>
        </w:tc>
        <w:tc>
          <w:tcPr>
            <w:tcW w:w="2630" w:type="dxa"/>
            <w:noWrap w:val="0"/>
            <w:vAlign w:val="center"/>
          </w:tcPr>
          <w:p>
            <w:pPr>
              <w:pStyle w:val="8"/>
              <w:spacing w:line="380" w:lineRule="exact"/>
              <w:jc w:val="center"/>
              <w:rPr>
                <w:rFonts w:hint="eastAsia" w:hAnsi="宋体"/>
                <w:sz w:val="24"/>
              </w:rPr>
            </w:pPr>
            <w:r>
              <w:rPr>
                <w:rFonts w:hint="eastAsia" w:hAnsi="宋体"/>
                <w:sz w:val="24"/>
              </w:rPr>
              <w:t>竞争性谈判文件要求</w:t>
            </w:r>
          </w:p>
        </w:tc>
        <w:tc>
          <w:tcPr>
            <w:tcW w:w="2630" w:type="dxa"/>
            <w:noWrap w:val="0"/>
            <w:vAlign w:val="center"/>
          </w:tcPr>
          <w:p>
            <w:pPr>
              <w:pStyle w:val="8"/>
              <w:spacing w:line="380" w:lineRule="exact"/>
              <w:jc w:val="center"/>
              <w:rPr>
                <w:rFonts w:hint="eastAsia" w:hAnsi="宋体"/>
                <w:sz w:val="24"/>
              </w:rPr>
            </w:pPr>
            <w:r>
              <w:rPr>
                <w:rFonts w:hint="eastAsia" w:hAnsi="宋体"/>
                <w:sz w:val="24"/>
              </w:rPr>
              <w:t>响应文件响应承诺</w:t>
            </w:r>
          </w:p>
        </w:tc>
        <w:tc>
          <w:tcPr>
            <w:tcW w:w="2631" w:type="dxa"/>
            <w:noWrap w:val="0"/>
            <w:vAlign w:val="center"/>
          </w:tcPr>
          <w:p>
            <w:pPr>
              <w:pStyle w:val="8"/>
              <w:spacing w:line="380" w:lineRule="exact"/>
              <w:jc w:val="center"/>
              <w:rPr>
                <w:rFonts w:hint="eastAsia" w:hAnsi="宋体"/>
                <w:sz w:val="24"/>
              </w:rPr>
            </w:pPr>
            <w:r>
              <w:rPr>
                <w:rFonts w:hint="eastAsia"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bl>
    <w:p>
      <w:pPr>
        <w:pStyle w:val="8"/>
        <w:spacing w:line="380" w:lineRule="exact"/>
        <w:jc w:val="left"/>
        <w:rPr>
          <w:rFonts w:hint="eastAsia" w:hAnsi="宋体"/>
          <w:b/>
          <w:szCs w:val="21"/>
        </w:rPr>
      </w:pPr>
      <w:r>
        <w:rPr>
          <w:rFonts w:hint="eastAsia" w:hAnsi="宋体"/>
          <w:b/>
          <w:szCs w:val="21"/>
        </w:rPr>
        <w:t>注：</w:t>
      </w:r>
    </w:p>
    <w:p>
      <w:pPr>
        <w:pStyle w:val="8"/>
        <w:spacing w:line="380" w:lineRule="exact"/>
        <w:jc w:val="left"/>
        <w:rPr>
          <w:rFonts w:hint="eastAsia" w:hAnsi="宋体"/>
          <w:b/>
          <w:szCs w:val="21"/>
        </w:rPr>
      </w:pPr>
      <w:r>
        <w:rPr>
          <w:rFonts w:hint="eastAsia" w:hAnsi="宋体"/>
          <w:b/>
          <w:szCs w:val="21"/>
        </w:rPr>
        <w:t>1.对“偏离”一栏，填写“无偏离、正偏离、负偏离”。其中正偏离是指所投货物技术性能优于谈判文件所规定的技术性能；负偏离是指所投货物技术性能低于谈判文件所规定的技术性能。</w:t>
      </w:r>
    </w:p>
    <w:p>
      <w:pPr>
        <w:pStyle w:val="8"/>
        <w:spacing w:line="380" w:lineRule="exact"/>
        <w:jc w:val="left"/>
        <w:rPr>
          <w:rFonts w:hint="eastAsia" w:hAnsi="宋体"/>
          <w:b/>
          <w:szCs w:val="21"/>
        </w:rPr>
      </w:pPr>
      <w:r>
        <w:rPr>
          <w:rFonts w:hint="eastAsia" w:hAnsi="宋体"/>
          <w:b/>
          <w:szCs w:val="21"/>
        </w:rPr>
        <w:t>2.竞争性谈判文件（含资格、须知、商务、合同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的“技术规格和商务偏离表”中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spacing w:line="460" w:lineRule="exact"/>
        <w:rPr>
          <w:rFonts w:hint="eastAsia" w:ascii="宋体" w:hAnsi="宋体"/>
          <w:sz w:val="24"/>
        </w:rPr>
      </w:pPr>
    </w:p>
    <w:p>
      <w:pPr>
        <w:spacing w:line="38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430" w:lineRule="exact"/>
        <w:jc w:val="center"/>
        <w:rPr>
          <w:rFonts w:hint="eastAsia" w:ascii="宋体"/>
          <w:sz w:val="24"/>
        </w:rPr>
      </w:pPr>
    </w:p>
    <w:p>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pPr>
        <w:spacing w:line="430" w:lineRule="exact"/>
        <w:jc w:val="center"/>
        <w:rPr>
          <w:rFonts w:hint="eastAsia" w:ascii="宋体"/>
          <w:sz w:val="24"/>
        </w:rPr>
      </w:pPr>
      <w:r>
        <w:rPr>
          <w:rFonts w:hint="eastAsia" w:ascii="宋体" w:hAnsi="宋体"/>
          <w:b/>
          <w:bCs/>
          <w:sz w:val="36"/>
          <w:szCs w:val="32"/>
        </w:rPr>
        <w:t>网页截图</w:t>
      </w:r>
    </w:p>
    <w:p>
      <w:pPr>
        <w:rPr>
          <w:rFonts w:hint="eastAsia" w:ascii="宋体" w:hAnsi="宋体" w:eastAsia="宋体"/>
          <w:shd w:val="pct10" w:color="auto" w:fill="FFFFFF"/>
          <w:lang w:eastAsia="zh-CN"/>
        </w:rPr>
      </w:pPr>
      <w:r>
        <w:rPr>
          <w:rFonts w:hint="eastAsia" w:ascii="宋体"/>
          <w:sz w:val="24"/>
        </w:rPr>
        <w:br w:type="page"/>
      </w:r>
      <w:r>
        <w:rPr>
          <w:rFonts w:hint="eastAsia" w:ascii="宋体"/>
          <w:sz w:val="24"/>
        </w:rPr>
        <w:t>附件</w:t>
      </w:r>
      <w:r>
        <w:rPr>
          <w:rFonts w:hint="eastAsia" w:ascii="宋体"/>
          <w:sz w:val="24"/>
          <w:lang w:val="en-US" w:eastAsia="zh-CN"/>
        </w:rPr>
        <w:t>6</w:t>
      </w:r>
    </w:p>
    <w:p>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pPr>
        <w:pStyle w:val="8"/>
        <w:widowControl/>
        <w:spacing w:line="460" w:lineRule="exact"/>
        <w:jc w:val="left"/>
        <w:rPr>
          <w:rFonts w:hAnsi="宋体"/>
          <w:sz w:val="24"/>
        </w:rPr>
      </w:pPr>
    </w:p>
    <w:p>
      <w:pPr>
        <w:pStyle w:val="8"/>
        <w:spacing w:line="460" w:lineRule="exact"/>
        <w:jc w:val="left"/>
        <w:rPr>
          <w:rFonts w:hint="eastAsia" w:hAnsi="宋体" w:eastAsia="宋体"/>
          <w:sz w:val="24"/>
          <w:lang w:val="en-US" w:eastAsia="zh-CN"/>
        </w:rPr>
      </w:pPr>
      <w:r>
        <w:rPr>
          <w:rFonts w:hint="eastAsia" w:hAnsi="宋体"/>
          <w:sz w:val="24"/>
        </w:rPr>
        <w:t>致：</w:t>
      </w:r>
      <w:r>
        <w:rPr>
          <w:rFonts w:hint="eastAsia" w:hAnsi="宋体"/>
          <w:sz w:val="24"/>
          <w:u w:val="single"/>
        </w:rPr>
        <w:t>福建省高速公路养护工程有限公司</w:t>
      </w:r>
      <w:r>
        <w:rPr>
          <w:rFonts w:hint="eastAsia" w:hAnsi="宋体"/>
          <w:sz w:val="24"/>
          <w:u w:val="single"/>
          <w:lang w:val="en-US" w:eastAsia="zh-CN"/>
        </w:rPr>
        <w:t>项目经理部三</w:t>
      </w:r>
    </w:p>
    <w:p>
      <w:pPr>
        <w:spacing w:line="460" w:lineRule="exact"/>
        <w:rPr>
          <w:rFonts w:hint="eastAsia" w:ascii="宋体" w:hAnsi="宋体" w:cs="宋体"/>
          <w:sz w:val="24"/>
          <w:szCs w:val="24"/>
        </w:rPr>
      </w:pPr>
      <w:r>
        <w:rPr>
          <w:rFonts w:hint="eastAsia" w:ascii="宋体" w:hAnsi="宋体" w:cs="宋体"/>
          <w:sz w:val="24"/>
          <w:szCs w:val="24"/>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我方能够完全响应和满足谈判文件（项目编号：</w:t>
      </w:r>
      <w:r>
        <w:rPr>
          <w:rFonts w:hint="eastAsia" w:hAnsi="宋体"/>
          <w:sz w:val="24"/>
          <w:highlight w:val="none"/>
          <w:u w:val="single"/>
          <w:lang w:val="en-US" w:eastAsia="zh-CN"/>
        </w:rPr>
        <w:t>XM3-2023-FW-001</w:t>
      </w:r>
      <w:r>
        <w:rPr>
          <w:rFonts w:hint="eastAsia" w:ascii="宋体" w:hAnsi="宋体" w:cs="宋体"/>
          <w:kern w:val="0"/>
          <w:sz w:val="24"/>
          <w:szCs w:val="24"/>
          <w:lang w:bidi="ar"/>
        </w:rPr>
        <w:t>）第三章“</w:t>
      </w:r>
      <w:r>
        <w:rPr>
          <w:rFonts w:hint="eastAsia" w:ascii="宋体" w:hAnsi="宋体" w:cs="宋体"/>
          <w:kern w:val="0"/>
          <w:sz w:val="24"/>
          <w:szCs w:val="24"/>
          <w:lang w:val="en-US" w:eastAsia="zh-CN" w:bidi="ar"/>
        </w:rPr>
        <w:t>服务</w:t>
      </w:r>
      <w:r>
        <w:rPr>
          <w:rFonts w:hint="eastAsia" w:ascii="宋体" w:hAnsi="宋体" w:cs="宋体"/>
          <w:kern w:val="0"/>
          <w:sz w:val="24"/>
          <w:szCs w:val="24"/>
          <w:lang w:bidi="ar"/>
        </w:rPr>
        <w:t>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w:t>
      </w:r>
      <w:r>
        <w:rPr>
          <w:rFonts w:hint="eastAsia" w:ascii="宋体" w:hAnsi="宋体" w:cs="宋体"/>
          <w:sz w:val="24"/>
        </w:rPr>
        <w:t>包括但不限于失去成交资格、谈判保证金不予退还、合同终止、纳入不良信用记录以及附带给我方自身带来的经济名誉损失等</w:t>
      </w:r>
      <w:r>
        <w:rPr>
          <w:rFonts w:hint="eastAsia" w:ascii="宋体" w:hAnsi="宋体" w:cs="宋体"/>
          <w:kern w:val="0"/>
          <w:sz w:val="24"/>
          <w:szCs w:val="24"/>
          <w:lang w:bidi="ar"/>
        </w:rPr>
        <w:t>）。</w:t>
      </w:r>
    </w:p>
    <w:p>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pPr>
        <w:spacing w:line="460" w:lineRule="exact"/>
        <w:ind w:firstLine="480"/>
        <w:rPr>
          <w:rFonts w:hint="eastAsia" w:ascii="宋体" w:hAnsi="宋体" w:cs="宋体"/>
          <w:kern w:val="0"/>
          <w:sz w:val="24"/>
          <w:szCs w:val="24"/>
        </w:rPr>
      </w:pPr>
    </w:p>
    <w:p>
      <w:pPr>
        <w:spacing w:line="460" w:lineRule="exact"/>
        <w:ind w:firstLine="480"/>
        <w:rPr>
          <w:rFonts w:hint="eastAsia" w:ascii="宋体" w:hAnsi="宋体" w:cs="宋体"/>
          <w:kern w:val="0"/>
          <w:sz w:val="24"/>
          <w:szCs w:val="24"/>
        </w:rPr>
      </w:pPr>
    </w:p>
    <w:p>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pPr>
        <w:adjustRightInd w:val="0"/>
        <w:snapToGrid w:val="0"/>
        <w:spacing w:line="460" w:lineRule="exact"/>
        <w:ind w:firstLine="480" w:firstLineChars="200"/>
        <w:rPr>
          <w:rFonts w:hint="eastAsia" w:ascii="宋体" w:hAnsi="宋体"/>
          <w:sz w:val="24"/>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7</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hAnsi="宋体"/>
          <w:sz w:val="24"/>
          <w:highlight w:val="none"/>
          <w:u w:val="single"/>
          <w:lang w:val="en-US" w:eastAsia="zh-CN"/>
        </w:rPr>
        <w:t>XM3-2023-FW-001</w:t>
      </w:r>
      <w:r>
        <w:rPr>
          <w:rFonts w:hint="eastAsia" w:ascii="宋体" w:hAnsi="宋体" w:cs="宋体"/>
          <w:szCs w:val="24"/>
          <w:u w:val="single"/>
          <w:lang w:bidi="ar"/>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供应商近几年（</w:t>
            </w:r>
            <w:r>
              <w:rPr>
                <w:rFonts w:hint="eastAsia" w:ascii="宋体" w:hAnsi="宋体" w:cs="宋体"/>
                <w:szCs w:val="21"/>
                <w:lang w:eastAsia="zh-CN" w:bidi="ar"/>
              </w:rPr>
              <w:t>2020年</w:t>
            </w:r>
            <w:r>
              <w:rPr>
                <w:rFonts w:hint="eastAsia" w:ascii="宋体" w:hAnsi="宋体" w:cs="宋体"/>
                <w:szCs w:val="21"/>
                <w:lang w:bidi="ar"/>
              </w:rPr>
              <w:t>～至今）已承接和目前正在承接的合同履行过程中，是否有所介入的诉讼或仲裁情况；如有的话，请分别说明事件年限、当事人名称、诉讼原因、纠纷事件、纠纷所涉及金额，以及最终裁判是否有利于供应商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p>
        </w:tc>
      </w:tr>
    </w:tbl>
    <w:p>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pPr>
        <w:adjustRightInd w:val="0"/>
        <w:snapToGrid w:val="0"/>
        <w:spacing w:line="460" w:lineRule="exact"/>
        <w:rPr>
          <w:rFonts w:hint="eastAsia" w:ascii="宋体" w:hAnsi="宋体"/>
          <w:sz w:val="24"/>
        </w:rPr>
      </w:pPr>
    </w:p>
    <w:p>
      <w:pPr>
        <w:rPr>
          <w:rFonts w:hint="eastAsia"/>
          <w:u w:val="single"/>
        </w:rPr>
      </w:pPr>
    </w:p>
    <w:p/>
    <w:p/>
    <w:p/>
    <w:p/>
    <w:p/>
    <w:p/>
    <w:p>
      <w:pPr>
        <w:rPr>
          <w:rFonts w:hint="eastAsia" w:ascii="宋体"/>
          <w:color w:val="auto"/>
        </w:rPr>
      </w:pPr>
      <w:r>
        <w:rPr>
          <w:rFonts w:hint="eastAsia" w:ascii="宋体"/>
          <w:color w:val="auto"/>
          <w:sz w:val="24"/>
        </w:rPr>
        <w:t>附件</w:t>
      </w:r>
      <w:r>
        <w:rPr>
          <w:rFonts w:hint="eastAsia" w:ascii="宋体"/>
          <w:color w:val="auto"/>
          <w:sz w:val="24"/>
          <w:lang w:val="en-US" w:eastAsia="zh-CN"/>
        </w:rPr>
        <w:t>8</w:t>
      </w:r>
      <w:r>
        <w:rPr>
          <w:rFonts w:hint="eastAsia" w:ascii="宋体"/>
          <w:color w:val="auto"/>
          <w:sz w:val="24"/>
        </w:rPr>
        <w:t xml:space="preserve">-1 </w:t>
      </w:r>
      <w:r>
        <w:rPr>
          <w:rFonts w:hint="eastAsia" w:ascii="宋体"/>
          <w:color w:val="auto"/>
        </w:rPr>
        <w:t xml:space="preserve">           </w:t>
      </w:r>
    </w:p>
    <w:p>
      <w:pPr>
        <w:ind w:firstLine="2168" w:firstLineChars="600"/>
        <w:rPr>
          <w:rFonts w:hint="eastAsia"/>
          <w:color w:val="auto"/>
        </w:rPr>
      </w:pPr>
      <w:r>
        <w:rPr>
          <w:rFonts w:hint="eastAsia"/>
          <w:b/>
          <w:bCs/>
          <w:color w:val="auto"/>
          <w:sz w:val="36"/>
        </w:rPr>
        <w:t>谈判保证金凭证和相关信息</w:t>
      </w:r>
    </w:p>
    <w:p>
      <w:pPr>
        <w:pStyle w:val="25"/>
        <w:rPr>
          <w:rFonts w:hint="eastAsia" w:ascii="黑体" w:eastAsia="黑体"/>
          <w:color w:val="auto"/>
          <w:sz w:val="36"/>
        </w:rPr>
      </w:pPr>
    </w:p>
    <w:p>
      <w:pPr>
        <w:spacing w:line="380" w:lineRule="exact"/>
        <w:rPr>
          <w:rFonts w:ascii="宋体" w:hAnsi="宋体"/>
          <w:color w:val="auto"/>
          <w:sz w:val="24"/>
        </w:rPr>
      </w:pPr>
      <w:r>
        <w:rPr>
          <w:rFonts w:ascii="宋体" w:hAnsi="宋体"/>
          <w:color w:val="auto"/>
          <w:sz w:val="24"/>
        </w:rPr>
        <w:t>致：</w:t>
      </w:r>
      <w:r>
        <w:rPr>
          <w:rFonts w:hint="eastAsia" w:ascii="宋体" w:hAnsi="宋体"/>
          <w:color w:val="auto"/>
          <w:sz w:val="24"/>
          <w:u w:val="single"/>
        </w:rPr>
        <w:t>福建省高速公路养护工程有限公司项目经理部三</w:t>
      </w:r>
    </w:p>
    <w:p>
      <w:pPr>
        <w:spacing w:line="360" w:lineRule="auto"/>
        <w:ind w:firstLine="477" w:firstLineChars="199"/>
        <w:rPr>
          <w:rFonts w:hint="eastAsia" w:ascii="宋体" w:hAnsi="宋体"/>
          <w:color w:val="auto"/>
          <w:sz w:val="24"/>
        </w:rPr>
      </w:pPr>
    </w:p>
    <w:p>
      <w:pPr>
        <w:spacing w:line="360" w:lineRule="auto"/>
        <w:ind w:firstLine="477" w:firstLineChars="199"/>
        <w:rPr>
          <w:rFonts w:ascii="宋体" w:hAnsi="宋体"/>
          <w:color w:val="auto"/>
          <w:sz w:val="24"/>
        </w:rPr>
      </w:pPr>
      <w:r>
        <w:rPr>
          <w:rFonts w:ascii="宋体" w:hAnsi="宋体"/>
          <w:color w:val="auto"/>
          <w:sz w:val="24"/>
        </w:rPr>
        <w:t>我们在贵</w:t>
      </w:r>
      <w:r>
        <w:rPr>
          <w:rFonts w:hint="eastAsia" w:ascii="宋体" w:hAnsi="宋体"/>
          <w:color w:val="auto"/>
          <w:sz w:val="24"/>
          <w:lang w:val="en-US" w:eastAsia="zh-CN"/>
        </w:rPr>
        <w:t>部</w:t>
      </w:r>
      <w:r>
        <w:rPr>
          <w:rFonts w:ascii="宋体" w:hAnsi="宋体"/>
          <w:color w:val="auto"/>
          <w:sz w:val="24"/>
        </w:rPr>
        <w:t>组织的</w:t>
      </w:r>
      <w:r>
        <w:rPr>
          <w:rFonts w:ascii="宋体" w:hAnsi="宋体"/>
          <w:color w:val="auto"/>
          <w:sz w:val="24"/>
          <w:u w:val="single"/>
        </w:rPr>
        <w:t xml:space="preserve">                     </w:t>
      </w:r>
      <w:r>
        <w:rPr>
          <w:rFonts w:ascii="宋体" w:hAnsi="宋体"/>
          <w:color w:val="auto"/>
          <w:sz w:val="24"/>
        </w:rPr>
        <w:t>项目</w:t>
      </w:r>
      <w:r>
        <w:rPr>
          <w:rFonts w:hint="eastAsia" w:ascii="宋体" w:hAnsi="宋体"/>
          <w:color w:val="auto"/>
          <w:sz w:val="24"/>
        </w:rPr>
        <w:t>谈判活动</w:t>
      </w:r>
      <w:r>
        <w:rPr>
          <w:rFonts w:ascii="宋体" w:hAnsi="宋体"/>
          <w:color w:val="auto"/>
          <w:sz w:val="24"/>
        </w:rPr>
        <w:t>中（</w:t>
      </w:r>
      <w:r>
        <w:rPr>
          <w:rFonts w:hint="eastAsia" w:ascii="宋体" w:hAnsi="宋体"/>
          <w:color w:val="auto"/>
          <w:sz w:val="24"/>
        </w:rPr>
        <w:t>项目</w:t>
      </w:r>
      <w:r>
        <w:rPr>
          <w:rFonts w:ascii="宋体" w:hAnsi="宋体"/>
          <w:color w:val="auto"/>
          <w:sz w:val="24"/>
        </w:rPr>
        <w:t>编号：</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提交了</w:t>
      </w:r>
      <w:r>
        <w:rPr>
          <w:rFonts w:hint="eastAsia" w:ascii="宋体" w:hAnsi="宋体"/>
          <w:color w:val="auto"/>
          <w:sz w:val="24"/>
          <w:u w:val="single"/>
        </w:rPr>
        <w:t xml:space="preserve">          </w:t>
      </w:r>
      <w:r>
        <w:rPr>
          <w:rFonts w:hint="eastAsia" w:ascii="宋体" w:hAnsi="宋体"/>
          <w:color w:val="auto"/>
          <w:sz w:val="24"/>
        </w:rPr>
        <w:t>元人民币的谈判保证金。我公司汇出谈判保证金的</w:t>
      </w:r>
      <w:r>
        <w:rPr>
          <w:rFonts w:ascii="宋体" w:hAnsi="宋体"/>
          <w:color w:val="auto"/>
          <w:sz w:val="24"/>
        </w:rPr>
        <w:t>帐户</w:t>
      </w:r>
      <w:r>
        <w:rPr>
          <w:rFonts w:hint="eastAsia" w:ascii="宋体" w:hAnsi="宋体"/>
          <w:color w:val="auto"/>
          <w:sz w:val="24"/>
        </w:rPr>
        <w:t>信息如下</w:t>
      </w:r>
      <w:r>
        <w:rPr>
          <w:rFonts w:ascii="宋体" w:hAnsi="宋体"/>
          <w:color w:val="auto"/>
          <w:sz w:val="24"/>
        </w:rPr>
        <w:t>：</w:t>
      </w:r>
    </w:p>
    <w:p>
      <w:pPr>
        <w:numPr>
          <w:ilvl w:val="1"/>
          <w:numId w:val="9"/>
        </w:numPr>
        <w:spacing w:line="360" w:lineRule="auto"/>
        <w:rPr>
          <w:rFonts w:ascii="宋体" w:hAnsi="宋体"/>
          <w:color w:val="auto"/>
          <w:sz w:val="24"/>
        </w:rPr>
      </w:pPr>
      <w:r>
        <w:rPr>
          <w:rFonts w:ascii="宋体" w:hAnsi="宋体"/>
          <w:color w:val="auto"/>
          <w:sz w:val="24"/>
        </w:rPr>
        <w:t>开户名：</w:t>
      </w:r>
      <w:r>
        <w:rPr>
          <w:rFonts w:ascii="宋体" w:hAnsi="宋体"/>
          <w:color w:val="auto"/>
          <w:sz w:val="24"/>
          <w:u w:val="single"/>
        </w:rPr>
        <w:t xml:space="preserve">                                </w:t>
      </w:r>
    </w:p>
    <w:p>
      <w:pPr>
        <w:numPr>
          <w:ilvl w:val="1"/>
          <w:numId w:val="9"/>
        </w:numPr>
        <w:spacing w:line="360" w:lineRule="auto"/>
        <w:rPr>
          <w:rFonts w:ascii="宋体" w:hAnsi="宋体"/>
          <w:color w:val="auto"/>
          <w:sz w:val="24"/>
        </w:rPr>
      </w:pPr>
      <w:r>
        <w:rPr>
          <w:rFonts w:ascii="宋体" w:hAnsi="宋体"/>
          <w:color w:val="auto"/>
          <w:sz w:val="24"/>
        </w:rPr>
        <w:t>开户行：</w:t>
      </w:r>
      <w:r>
        <w:rPr>
          <w:rFonts w:ascii="宋体" w:hAnsi="宋体"/>
          <w:color w:val="auto"/>
          <w:sz w:val="24"/>
          <w:u w:val="single"/>
        </w:rPr>
        <w:t xml:space="preserve">                                </w:t>
      </w:r>
    </w:p>
    <w:p>
      <w:pPr>
        <w:numPr>
          <w:ilvl w:val="1"/>
          <w:numId w:val="9"/>
        </w:numPr>
        <w:spacing w:line="360" w:lineRule="auto"/>
        <w:rPr>
          <w:rFonts w:ascii="宋体" w:hAnsi="宋体"/>
          <w:color w:val="auto"/>
          <w:sz w:val="24"/>
        </w:rPr>
      </w:pPr>
      <w:r>
        <w:rPr>
          <w:rFonts w:ascii="宋体" w:hAnsi="宋体"/>
          <w:color w:val="auto"/>
          <w:sz w:val="24"/>
        </w:rPr>
        <w:t>帐  号：</w:t>
      </w:r>
      <w:r>
        <w:rPr>
          <w:rFonts w:ascii="宋体" w:hAnsi="宋体"/>
          <w:color w:val="auto"/>
          <w:sz w:val="24"/>
          <w:u w:val="single"/>
        </w:rPr>
        <w:t xml:space="preserve">                                </w:t>
      </w:r>
    </w:p>
    <w:p>
      <w:pPr>
        <w:spacing w:line="360" w:lineRule="auto"/>
        <w:ind w:firstLine="477" w:firstLineChars="199"/>
        <w:rPr>
          <w:rFonts w:hint="eastAsia" w:ascii="宋体" w:hAnsi="宋体"/>
          <w:color w:val="auto"/>
          <w:sz w:val="24"/>
        </w:rPr>
      </w:pPr>
    </w:p>
    <w:p>
      <w:pPr>
        <w:spacing w:line="360" w:lineRule="auto"/>
        <w:ind w:firstLine="477" w:firstLineChars="199"/>
        <w:rPr>
          <w:rFonts w:hint="eastAsia" w:ascii="宋体" w:hAnsi="宋体"/>
          <w:color w:val="auto"/>
          <w:sz w:val="24"/>
        </w:rPr>
      </w:pPr>
    </w:p>
    <w:p>
      <w:pPr>
        <w:spacing w:line="360" w:lineRule="auto"/>
        <w:jc w:val="right"/>
        <w:rPr>
          <w:rFonts w:hint="eastAsia" w:ascii="宋体" w:hAnsi="宋体"/>
          <w:color w:val="auto"/>
          <w:sz w:val="24"/>
        </w:rPr>
      </w:pPr>
      <w:r>
        <w:rPr>
          <w:rFonts w:hint="eastAsia" w:ascii="宋体" w:hAnsi="宋体"/>
          <w:color w:val="auto"/>
          <w:sz w:val="24"/>
        </w:rPr>
        <w:t>供应商名称：（全称并加盖公章）</w:t>
      </w:r>
    </w:p>
    <w:p>
      <w:pPr>
        <w:wordWrap w:val="0"/>
        <w:spacing w:line="360" w:lineRule="auto"/>
        <w:jc w:val="right"/>
        <w:rPr>
          <w:rFonts w:hint="eastAsia" w:ascii="宋体" w:hAnsi="宋体"/>
          <w:color w:val="auto"/>
          <w:sz w:val="24"/>
        </w:rPr>
      </w:pPr>
      <w:r>
        <w:rPr>
          <w:rFonts w:hint="eastAsia" w:ascii="宋体" w:hAnsi="宋体"/>
          <w:color w:val="auto"/>
          <w:sz w:val="24"/>
        </w:rPr>
        <w:t>供应商</w:t>
      </w:r>
      <w:r>
        <w:rPr>
          <w:rFonts w:ascii="宋体" w:hAnsi="宋体"/>
          <w:color w:val="auto"/>
          <w:sz w:val="24"/>
        </w:rPr>
        <w:t>法定代表人或其</w:t>
      </w:r>
      <w:r>
        <w:rPr>
          <w:rFonts w:hint="eastAsia" w:ascii="宋体" w:hAnsi="宋体"/>
          <w:color w:val="auto"/>
          <w:sz w:val="24"/>
        </w:rPr>
        <w:t>授权代表：</w:t>
      </w:r>
      <w:r>
        <w:rPr>
          <w:rFonts w:hint="eastAsia" w:ascii="宋体" w:hAnsi="宋体"/>
          <w:color w:val="auto"/>
          <w:sz w:val="24"/>
          <w:u w:val="single"/>
        </w:rPr>
        <w:t xml:space="preserve">                </w:t>
      </w:r>
    </w:p>
    <w:p>
      <w:pPr>
        <w:wordWrap w:val="0"/>
        <w:spacing w:line="360" w:lineRule="auto"/>
        <w:jc w:val="right"/>
        <w:rPr>
          <w:rFonts w:hint="eastAsia" w:ascii="宋体" w:hAnsi="宋体"/>
          <w:color w:val="auto"/>
          <w:sz w:val="24"/>
        </w:rPr>
      </w:pPr>
      <w:r>
        <w:rPr>
          <w:rFonts w:hint="eastAsia" w:ascii="宋体" w:hAnsi="宋体"/>
          <w:color w:val="auto"/>
          <w:sz w:val="24"/>
        </w:rPr>
        <w:t>供应商联系方式：</w:t>
      </w:r>
      <w:r>
        <w:rPr>
          <w:rFonts w:hint="eastAsia" w:ascii="宋体" w:hAnsi="宋体"/>
          <w:color w:val="auto"/>
          <w:sz w:val="24"/>
          <w:u w:val="single"/>
        </w:rPr>
        <w:t xml:space="preserve">             </w:t>
      </w:r>
    </w:p>
    <w:p>
      <w:pPr>
        <w:spacing w:line="340" w:lineRule="atLeast"/>
        <w:ind w:right="480" w:firstLine="4800" w:firstLineChars="2000"/>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340" w:lineRule="atLeast"/>
        <w:rPr>
          <w:rFonts w:hint="eastAsia" w:ascii="宋体" w:hAnsi="宋体"/>
          <w:color w:val="auto"/>
          <w:sz w:val="24"/>
        </w:rPr>
      </w:pPr>
    </w:p>
    <w:p>
      <w:pPr>
        <w:spacing w:line="360" w:lineRule="auto"/>
        <w:rPr>
          <w:rFonts w:hint="eastAsia" w:ascii="宋体" w:hAnsi="宋体"/>
          <w:color w:val="auto"/>
          <w:sz w:val="24"/>
        </w:rPr>
      </w:pPr>
    </w:p>
    <w:p>
      <w:pPr>
        <w:pStyle w:val="25"/>
        <w:spacing w:line="240" w:lineRule="auto"/>
        <w:outlineLvl w:val="9"/>
        <w:rPr>
          <w:rFonts w:hint="eastAsia" w:hAnsi="宋体"/>
          <w:b/>
          <w:color w:val="auto"/>
          <w:sz w:val="24"/>
        </w:rPr>
      </w:pPr>
      <w:r>
        <w:rPr>
          <w:rFonts w:hint="eastAsia" w:hAnsi="宋体"/>
          <w:b/>
          <w:color w:val="auto"/>
          <w:sz w:val="24"/>
        </w:rPr>
        <w:t>附:本次项目谈判保证金汇款单据复印件并加盖公章，谈判保证金必须由供应商基本账户汇出！</w:t>
      </w:r>
    </w:p>
    <w:p>
      <w:pPr>
        <w:pStyle w:val="25"/>
        <w:rPr>
          <w:rFonts w:hint="eastAsia" w:ascii="黑体" w:eastAsia="黑体"/>
          <w:color w:val="auto"/>
          <w:sz w:val="36"/>
        </w:rPr>
      </w:pPr>
    </w:p>
    <w:p>
      <w:pPr>
        <w:rPr>
          <w:rFonts w:hint="eastAsia" w:ascii="宋体" w:hAnsi="宋体"/>
          <w:color w:val="auto"/>
          <w:sz w:val="24"/>
        </w:rPr>
      </w:pPr>
    </w:p>
    <w:p>
      <w:pPr>
        <w:rPr>
          <w:rFonts w:hint="eastAsia" w:ascii="宋体" w:hAnsi="宋体"/>
          <w:color w:val="auto"/>
          <w:sz w:val="28"/>
        </w:rPr>
      </w:pPr>
    </w:p>
    <w:p>
      <w:pPr>
        <w:snapToGrid w:val="0"/>
        <w:spacing w:before="100" w:beforeAutospacing="1" w:after="100" w:afterAutospacing="1"/>
        <w:jc w:val="left"/>
        <w:outlineLvl w:val="0"/>
        <w:rPr>
          <w:rFonts w:hint="eastAsia" w:ascii="宋体"/>
          <w:color w:val="auto"/>
          <w:sz w:val="28"/>
          <w:szCs w:val="28"/>
        </w:rPr>
      </w:pPr>
      <w:r>
        <w:rPr>
          <w:rFonts w:ascii="宋体" w:hAnsi="宋体"/>
          <w:color w:val="auto"/>
          <w:sz w:val="28"/>
        </w:rPr>
        <w:br w:type="page"/>
      </w:r>
      <w:bookmarkStart w:id="73" w:name="_Toc421025125"/>
      <w:r>
        <w:rPr>
          <w:rFonts w:hint="eastAsia" w:ascii="宋体"/>
          <w:color w:val="auto"/>
          <w:sz w:val="24"/>
        </w:rPr>
        <w:t>附件</w:t>
      </w:r>
      <w:r>
        <w:rPr>
          <w:rFonts w:hint="eastAsia" w:ascii="宋体"/>
          <w:color w:val="auto"/>
          <w:sz w:val="24"/>
          <w:lang w:val="en-US" w:eastAsia="zh-CN"/>
        </w:rPr>
        <w:t>8</w:t>
      </w:r>
      <w:r>
        <w:rPr>
          <w:rFonts w:hint="eastAsia" w:ascii="宋体"/>
          <w:color w:val="auto"/>
          <w:sz w:val="24"/>
        </w:rPr>
        <w:t xml:space="preserve">-2              </w:t>
      </w:r>
      <w:r>
        <w:rPr>
          <w:rFonts w:hint="eastAsia" w:ascii="宋体"/>
          <w:color w:val="auto"/>
          <w:sz w:val="28"/>
          <w:szCs w:val="28"/>
        </w:rPr>
        <w:t xml:space="preserve"> </w:t>
      </w:r>
    </w:p>
    <w:p>
      <w:pPr>
        <w:snapToGrid w:val="0"/>
        <w:spacing w:before="100" w:beforeAutospacing="1" w:after="100" w:afterAutospacing="1"/>
        <w:ind w:firstLine="2530" w:firstLineChars="700"/>
        <w:jc w:val="left"/>
        <w:outlineLvl w:val="0"/>
        <w:rPr>
          <w:rFonts w:hint="eastAsia" w:ascii="宋体" w:hAnsi="宋体"/>
          <w:b/>
          <w:bCs/>
          <w:color w:val="auto"/>
          <w:sz w:val="32"/>
          <w:szCs w:val="32"/>
        </w:rPr>
      </w:pPr>
      <w:r>
        <w:rPr>
          <w:rFonts w:hint="eastAsia" w:ascii="宋体" w:hAnsi="宋体"/>
          <w:b/>
          <w:bCs/>
          <w:color w:val="auto"/>
          <w:sz w:val="36"/>
          <w:szCs w:val="36"/>
        </w:rPr>
        <w:t>退还谈判保证金承诺书</w:t>
      </w:r>
      <w:bookmarkEnd w:id="73"/>
    </w:p>
    <w:p>
      <w:pPr>
        <w:rPr>
          <w:rFonts w:hint="eastAsia" w:ascii="仿宋_GB2312" w:eastAsia="仿宋_GB2312"/>
          <w:color w:val="auto"/>
          <w:sz w:val="30"/>
          <w:szCs w:val="30"/>
        </w:rPr>
      </w:pPr>
    </w:p>
    <w:p>
      <w:pPr>
        <w:spacing w:before="120" w:beforeLines="50" w:after="120" w:afterLines="50"/>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福建省高速公路养护工程有限公司项目经理部三</w:t>
      </w:r>
    </w:p>
    <w:p>
      <w:pPr>
        <w:ind w:firstLine="480" w:firstLineChars="200"/>
        <w:rPr>
          <w:rFonts w:hint="eastAsia" w:ascii="宋体" w:hAnsi="宋体"/>
          <w:color w:val="auto"/>
          <w:sz w:val="24"/>
        </w:rPr>
      </w:pPr>
      <w:r>
        <w:rPr>
          <w:rFonts w:hint="eastAsia" w:ascii="宋体" w:hAnsi="宋体"/>
          <w:color w:val="auto"/>
          <w:sz w:val="24"/>
        </w:rPr>
        <w:t>我方参与贵</w:t>
      </w:r>
      <w:r>
        <w:rPr>
          <w:rFonts w:hint="eastAsia" w:ascii="宋体" w:hAnsi="宋体"/>
          <w:color w:val="auto"/>
          <w:sz w:val="24"/>
          <w:lang w:val="en-US" w:eastAsia="zh-CN"/>
        </w:rPr>
        <w:t>部</w:t>
      </w:r>
      <w:r>
        <w:rPr>
          <w:rFonts w:hint="eastAsia" w:ascii="宋体" w:hAnsi="宋体"/>
          <w:color w:val="auto"/>
          <w:sz w:val="24"/>
          <w:u w:val="single"/>
        </w:rPr>
        <w:t xml:space="preserve">                                    采购（项目编号：        ）</w:t>
      </w:r>
      <w:r>
        <w:rPr>
          <w:rFonts w:hint="eastAsia" w:ascii="宋体" w:hAnsi="宋体"/>
          <w:color w:val="auto"/>
          <w:sz w:val="24"/>
        </w:rPr>
        <w:t xml:space="preserve">的谈判，我方以 </w:t>
      </w:r>
      <w:r>
        <w:rPr>
          <w:rFonts w:hint="eastAsia" w:ascii="宋体" w:hAnsi="宋体"/>
          <w:color w:val="auto"/>
          <w:sz w:val="24"/>
          <w:u w:val="single"/>
        </w:rPr>
        <w:t xml:space="preserve">              </w:t>
      </w:r>
      <w:r>
        <w:rPr>
          <w:rFonts w:hint="eastAsia" w:ascii="宋体" w:hAnsi="宋体"/>
          <w:color w:val="auto"/>
          <w:sz w:val="24"/>
        </w:rPr>
        <w:t>的形式提供人民币</w:t>
      </w:r>
      <w:r>
        <w:rPr>
          <w:rFonts w:hint="eastAsia" w:ascii="宋体" w:hAnsi="宋体"/>
          <w:color w:val="auto"/>
          <w:sz w:val="24"/>
          <w:u w:val="single"/>
        </w:rPr>
        <w:t xml:space="preserve">                       ）</w:t>
      </w:r>
      <w:r>
        <w:rPr>
          <w:rFonts w:hint="eastAsia" w:ascii="宋体" w:hAnsi="宋体"/>
          <w:color w:val="auto"/>
          <w:sz w:val="24"/>
        </w:rPr>
        <w:t>元的谈判保证金，当可以退还时，请退还到我公司以下账户，我公司将视为已收到该谈判保证金：</w:t>
      </w:r>
    </w:p>
    <w:p>
      <w:pPr>
        <w:spacing w:before="120" w:beforeLines="50" w:after="120" w:afterLines="50"/>
        <w:ind w:firstLine="480" w:firstLineChars="200"/>
        <w:rPr>
          <w:rFonts w:hint="eastAsia" w:ascii="宋体" w:hAnsi="宋体"/>
          <w:color w:val="auto"/>
          <w:sz w:val="24"/>
        </w:rPr>
      </w:pPr>
      <w:r>
        <w:rPr>
          <w:rFonts w:hint="eastAsia" w:ascii="宋体" w:hAnsi="宋体"/>
          <w:color w:val="auto"/>
          <w:sz w:val="24"/>
        </w:rPr>
        <w:t>1、开户名：</w:t>
      </w:r>
      <w:r>
        <w:rPr>
          <w:rFonts w:hint="eastAsia" w:ascii="宋体" w:hAnsi="宋体"/>
          <w:color w:val="auto"/>
          <w:sz w:val="24"/>
          <w:u w:val="single"/>
        </w:rPr>
        <w:t xml:space="preserve">                          </w:t>
      </w:r>
    </w:p>
    <w:p>
      <w:pPr>
        <w:spacing w:before="120" w:beforeLines="50" w:after="120" w:afterLines="50"/>
        <w:ind w:firstLine="480" w:firstLineChars="200"/>
        <w:rPr>
          <w:rFonts w:hint="eastAsia" w:ascii="宋体" w:hAnsi="宋体"/>
          <w:color w:val="auto"/>
          <w:sz w:val="24"/>
        </w:rPr>
      </w:pPr>
      <w:r>
        <w:rPr>
          <w:rFonts w:hint="eastAsia" w:ascii="宋体" w:hAnsi="宋体"/>
          <w:color w:val="auto"/>
          <w:sz w:val="24"/>
        </w:rPr>
        <w:t>2、开户行：</w:t>
      </w:r>
      <w:r>
        <w:rPr>
          <w:rFonts w:hint="eastAsia" w:ascii="宋体" w:hAnsi="宋体"/>
          <w:color w:val="auto"/>
          <w:sz w:val="24"/>
          <w:u w:val="single"/>
        </w:rPr>
        <w:t xml:space="preserve">                          </w:t>
      </w:r>
    </w:p>
    <w:p>
      <w:pPr>
        <w:spacing w:before="120" w:beforeLines="50" w:after="120" w:afterLines="50"/>
        <w:ind w:firstLine="480" w:firstLineChars="200"/>
        <w:rPr>
          <w:rFonts w:hint="eastAsia" w:ascii="宋体" w:hAnsi="宋体"/>
          <w:color w:val="auto"/>
          <w:sz w:val="24"/>
        </w:rPr>
      </w:pPr>
      <w:r>
        <w:rPr>
          <w:rFonts w:hint="eastAsia" w:ascii="宋体" w:hAnsi="宋体"/>
          <w:color w:val="auto"/>
          <w:sz w:val="24"/>
        </w:rPr>
        <w:t>3、账号：</w:t>
      </w:r>
      <w:r>
        <w:rPr>
          <w:rFonts w:hint="eastAsia" w:ascii="宋体" w:hAnsi="宋体"/>
          <w:color w:val="auto"/>
          <w:sz w:val="24"/>
          <w:u w:val="single"/>
        </w:rPr>
        <w:t xml:space="preserve">                            </w:t>
      </w:r>
    </w:p>
    <w:p>
      <w:pPr>
        <w:spacing w:before="120" w:beforeLines="50" w:after="120" w:afterLines="50"/>
        <w:ind w:firstLine="480" w:firstLineChars="200"/>
        <w:rPr>
          <w:rFonts w:hint="eastAsia" w:ascii="宋体" w:hAnsi="宋体"/>
          <w:color w:val="auto"/>
          <w:sz w:val="24"/>
        </w:rPr>
      </w:pPr>
      <w:r>
        <w:rPr>
          <w:rFonts w:hint="eastAsia" w:ascii="宋体" w:hAnsi="宋体"/>
          <w:color w:val="auto"/>
          <w:sz w:val="24"/>
        </w:rPr>
        <w:t>特此承诺</w:t>
      </w:r>
    </w:p>
    <w:p>
      <w:pPr>
        <w:spacing w:before="120" w:beforeLines="50" w:after="120" w:afterLines="50"/>
        <w:ind w:firstLine="600" w:firstLineChars="200"/>
        <w:rPr>
          <w:rFonts w:hint="eastAsia" w:ascii="仿宋_GB2312" w:eastAsia="仿宋_GB2312"/>
          <w:color w:val="auto"/>
          <w:sz w:val="30"/>
          <w:szCs w:val="30"/>
        </w:rPr>
      </w:pPr>
    </w:p>
    <w:p>
      <w:pPr>
        <w:ind w:firstLine="600" w:firstLineChars="200"/>
        <w:rPr>
          <w:rFonts w:hint="eastAsia" w:ascii="仿宋_GB2312" w:eastAsia="仿宋_GB2312"/>
          <w:color w:val="auto"/>
          <w:sz w:val="30"/>
          <w:szCs w:val="30"/>
        </w:rPr>
      </w:pPr>
    </w:p>
    <w:p>
      <w:pPr>
        <w:tabs>
          <w:tab w:val="left" w:pos="3293"/>
          <w:tab w:val="right" w:pos="10464"/>
        </w:tabs>
        <w:spacing w:line="360" w:lineRule="auto"/>
        <w:ind w:firstLine="3120" w:firstLineChars="1300"/>
        <w:jc w:val="left"/>
        <w:rPr>
          <w:rFonts w:hint="eastAsia"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全称并加盖公章）    </w:t>
      </w:r>
      <w:r>
        <w:rPr>
          <w:rFonts w:hint="eastAsia" w:ascii="仿宋_GB2312" w:eastAsia="仿宋_GB2312"/>
          <w:color w:val="auto"/>
          <w:sz w:val="30"/>
          <w:szCs w:val="30"/>
        </w:rPr>
        <w:tab/>
      </w:r>
      <w:r>
        <w:rPr>
          <w:rFonts w:hint="eastAsia" w:ascii="仿宋_GB2312" w:eastAsia="仿宋_GB2312"/>
          <w:color w:val="auto"/>
          <w:sz w:val="30"/>
          <w:szCs w:val="30"/>
        </w:rPr>
        <w:t xml:space="preserve">          </w:t>
      </w:r>
    </w:p>
    <w:p>
      <w:pPr>
        <w:wordWrap w:val="0"/>
        <w:spacing w:line="360" w:lineRule="auto"/>
        <w:jc w:val="center"/>
        <w:rPr>
          <w:rFonts w:hint="eastAsia" w:ascii="宋体" w:hAnsi="宋体"/>
          <w:color w:val="auto"/>
          <w:sz w:val="24"/>
        </w:rPr>
      </w:pPr>
      <w:r>
        <w:rPr>
          <w:rFonts w:hint="eastAsia" w:ascii="宋体" w:hAnsi="宋体"/>
          <w:color w:val="auto"/>
          <w:sz w:val="24"/>
        </w:rPr>
        <w:t xml:space="preserve">                        供应商</w:t>
      </w:r>
      <w:r>
        <w:rPr>
          <w:rFonts w:ascii="宋体" w:hAnsi="宋体"/>
          <w:color w:val="auto"/>
          <w:sz w:val="24"/>
        </w:rPr>
        <w:t>法定代表人或其</w:t>
      </w:r>
      <w:r>
        <w:rPr>
          <w:rFonts w:hint="eastAsia" w:ascii="宋体" w:hAnsi="宋体"/>
          <w:color w:val="auto"/>
          <w:sz w:val="24"/>
        </w:rPr>
        <w:t>授权代表：</w:t>
      </w:r>
      <w:r>
        <w:rPr>
          <w:rFonts w:hint="eastAsia" w:ascii="宋体" w:hAnsi="宋体"/>
          <w:color w:val="auto"/>
          <w:sz w:val="24"/>
          <w:u w:val="single"/>
        </w:rPr>
        <w:t xml:space="preserve">                </w:t>
      </w:r>
    </w:p>
    <w:p>
      <w:pPr>
        <w:wordWrap w:val="0"/>
        <w:spacing w:line="360" w:lineRule="auto"/>
        <w:jc w:val="center"/>
        <w:rPr>
          <w:rFonts w:hint="eastAsia" w:ascii="宋体" w:hAnsi="宋体"/>
          <w:color w:val="auto"/>
          <w:sz w:val="24"/>
        </w:rPr>
      </w:pPr>
      <w:r>
        <w:rPr>
          <w:rFonts w:hint="eastAsia" w:ascii="宋体" w:hAnsi="宋体"/>
          <w:color w:val="auto"/>
          <w:sz w:val="24"/>
        </w:rPr>
        <w:t xml:space="preserve">               供应商联系方式：</w:t>
      </w:r>
      <w:r>
        <w:rPr>
          <w:rFonts w:hint="eastAsia" w:ascii="宋体" w:hAnsi="宋体"/>
          <w:color w:val="auto"/>
          <w:sz w:val="24"/>
          <w:u w:val="single"/>
        </w:rPr>
        <w:t xml:space="preserve">                     </w:t>
      </w:r>
    </w:p>
    <w:p>
      <w:pPr>
        <w:spacing w:line="340" w:lineRule="atLeast"/>
        <w:ind w:right="480" w:firstLine="4800" w:firstLineChars="2000"/>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340" w:lineRule="atLeast"/>
        <w:rPr>
          <w:rFonts w:hint="eastAsia" w:ascii="宋体" w:hAnsi="宋体"/>
          <w:color w:val="auto"/>
          <w:sz w:val="24"/>
        </w:rPr>
      </w:pPr>
    </w:p>
    <w:p>
      <w:pPr>
        <w:pStyle w:val="4"/>
        <w:spacing w:line="560" w:lineRule="exact"/>
        <w:ind w:firstLine="0"/>
        <w:rPr>
          <w:rFonts w:hint="eastAsia" w:ascii="仿宋_GB2312" w:eastAsia="仿宋_GB2312"/>
          <w:color w:val="auto"/>
          <w:sz w:val="30"/>
          <w:szCs w:val="30"/>
        </w:rPr>
      </w:pPr>
    </w:p>
    <w:p>
      <w:pPr>
        <w:pStyle w:val="4"/>
        <w:spacing w:line="560" w:lineRule="exact"/>
        <w:ind w:firstLine="0"/>
        <w:rPr>
          <w:color w:val="auto"/>
          <w:szCs w:val="21"/>
        </w:rPr>
      </w:pPr>
      <w:r>
        <w:rPr>
          <w:rFonts w:hint="eastAsia" w:ascii="仿宋_GB2312" w:eastAsia="仿宋_GB2312"/>
          <w:color w:val="auto"/>
          <w:szCs w:val="21"/>
        </w:rPr>
        <w:t>注：本表除签字外，其余填写内容需为印刷体，开户名、开户行、及账号应与提交谈判保证金的账号相同。</w:t>
      </w:r>
    </w:p>
    <w:p/>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5"/>
                            </w:rPr>
                          </w:pPr>
                          <w:r>
                            <w:fldChar w:fldCharType="begin"/>
                          </w:r>
                          <w:r>
                            <w:rPr>
                              <w:rStyle w:val="15"/>
                            </w:rPr>
                            <w:instrText xml:space="preserve">PAGE  </w:instrText>
                          </w:r>
                          <w:r>
                            <w:fldChar w:fldCharType="separate"/>
                          </w:r>
                          <w:r>
                            <w:rPr>
                              <w:rStyle w:val="15"/>
                            </w:rPr>
                            <w:t>5</w:t>
                          </w:r>
                          <w:r>
                            <w:fldChar w:fldCharType="end"/>
                          </w:r>
                        </w:p>
                        <w:p>
                          <w:pPr>
                            <w:pStyle w:val="9"/>
                            <w:jc w:val="center"/>
                            <w:rPr>
                              <w:rStyle w:val="15"/>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jc w:val="center"/>
                      <w:rPr>
                        <w:rStyle w:val="15"/>
                      </w:rPr>
                    </w:pPr>
                    <w:r>
                      <w:fldChar w:fldCharType="begin"/>
                    </w:r>
                    <w:r>
                      <w:rPr>
                        <w:rStyle w:val="15"/>
                      </w:rPr>
                      <w:instrText xml:space="preserve">PAGE  </w:instrText>
                    </w:r>
                    <w:r>
                      <w:fldChar w:fldCharType="separate"/>
                    </w:r>
                    <w:r>
                      <w:rPr>
                        <w:rStyle w:val="15"/>
                      </w:rPr>
                      <w:t>5</w:t>
                    </w:r>
                    <w:r>
                      <w:fldChar w:fldCharType="end"/>
                    </w:r>
                  </w:p>
                  <w:p>
                    <w:pPr>
                      <w:pStyle w:val="9"/>
                      <w:jc w:val="center"/>
                      <w:rPr>
                        <w:rStyle w:val="15"/>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05712A"/>
    <w:multiLevelType w:val="singleLevel"/>
    <w:tmpl w:val="5C05712A"/>
    <w:lvl w:ilvl="0" w:tentative="0">
      <w:start w:val="1"/>
      <w:numFmt w:val="chineseCounting"/>
      <w:suff w:val="space"/>
      <w:lvlText w:val="第%1章"/>
      <w:lvlJc w:val="left"/>
      <w:rPr>
        <w:rFonts w:hint="eastAsia"/>
      </w:rPr>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zMyZjJlOTg4NGM1OGM2YjRiZGZhNzI0NDY5MmIifQ=="/>
  </w:docVars>
  <w:rsids>
    <w:rsidRoot w:val="00000000"/>
    <w:rsid w:val="009444C8"/>
    <w:rsid w:val="0177566F"/>
    <w:rsid w:val="01CD7566"/>
    <w:rsid w:val="049525BD"/>
    <w:rsid w:val="05131FB6"/>
    <w:rsid w:val="05FD666C"/>
    <w:rsid w:val="06BD5DFB"/>
    <w:rsid w:val="07BF15C7"/>
    <w:rsid w:val="08395955"/>
    <w:rsid w:val="087846CF"/>
    <w:rsid w:val="0D220501"/>
    <w:rsid w:val="0D8C7E40"/>
    <w:rsid w:val="0E26697C"/>
    <w:rsid w:val="0F141713"/>
    <w:rsid w:val="0F2E5AE8"/>
    <w:rsid w:val="10A86BFE"/>
    <w:rsid w:val="10CA7D05"/>
    <w:rsid w:val="194720B3"/>
    <w:rsid w:val="1CA47DEB"/>
    <w:rsid w:val="1E5D1F46"/>
    <w:rsid w:val="22C1002E"/>
    <w:rsid w:val="23955CDE"/>
    <w:rsid w:val="23D902C0"/>
    <w:rsid w:val="273D4376"/>
    <w:rsid w:val="27C4285D"/>
    <w:rsid w:val="282055B5"/>
    <w:rsid w:val="28AE7C47"/>
    <w:rsid w:val="298F1421"/>
    <w:rsid w:val="2EC948D2"/>
    <w:rsid w:val="34F4324D"/>
    <w:rsid w:val="356B2D42"/>
    <w:rsid w:val="36CF1B3C"/>
    <w:rsid w:val="37403D5B"/>
    <w:rsid w:val="38B03902"/>
    <w:rsid w:val="38BE13DB"/>
    <w:rsid w:val="3A04052C"/>
    <w:rsid w:val="3ACC6031"/>
    <w:rsid w:val="3B4D3186"/>
    <w:rsid w:val="3C8F5568"/>
    <w:rsid w:val="43FB1735"/>
    <w:rsid w:val="473236C0"/>
    <w:rsid w:val="48684EBF"/>
    <w:rsid w:val="49523BA5"/>
    <w:rsid w:val="4A8C758B"/>
    <w:rsid w:val="4B58746D"/>
    <w:rsid w:val="4BE67608"/>
    <w:rsid w:val="4DD94895"/>
    <w:rsid w:val="4E1C29D4"/>
    <w:rsid w:val="510602F0"/>
    <w:rsid w:val="512E7165"/>
    <w:rsid w:val="531C5311"/>
    <w:rsid w:val="545E7653"/>
    <w:rsid w:val="54761CFD"/>
    <w:rsid w:val="54E212ED"/>
    <w:rsid w:val="558740A0"/>
    <w:rsid w:val="55A20145"/>
    <w:rsid w:val="58922210"/>
    <w:rsid w:val="596F5E5F"/>
    <w:rsid w:val="5AA601F5"/>
    <w:rsid w:val="5C407CBB"/>
    <w:rsid w:val="60340051"/>
    <w:rsid w:val="65C63814"/>
    <w:rsid w:val="65CC5522"/>
    <w:rsid w:val="660364FC"/>
    <w:rsid w:val="66B94E0C"/>
    <w:rsid w:val="670F7122"/>
    <w:rsid w:val="69D076BE"/>
    <w:rsid w:val="6CC91B21"/>
    <w:rsid w:val="6F154B2D"/>
    <w:rsid w:val="72054211"/>
    <w:rsid w:val="7479254B"/>
    <w:rsid w:val="74BB61F3"/>
    <w:rsid w:val="755D72AA"/>
    <w:rsid w:val="7B3804BA"/>
    <w:rsid w:val="7C8E750C"/>
    <w:rsid w:val="7E9E544A"/>
    <w:rsid w:val="7F0709B3"/>
    <w:rsid w:val="7F264BB1"/>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Indent"/>
    <w:basedOn w:val="6"/>
    <w:next w:val="6"/>
    <w:link w:val="28"/>
    <w:qFormat/>
    <w:uiPriority w:val="0"/>
    <w:pPr>
      <w:ind w:firstLine="627"/>
    </w:pPr>
    <w:rPr>
      <w:sz w:val="28"/>
    </w:rPr>
  </w:style>
  <w:style w:type="paragraph" w:customStyle="1" w:styleId="6">
    <w:name w:val="正文_0"/>
    <w:next w:val="7"/>
    <w:qFormat/>
    <w:uiPriority w:val="0"/>
    <w:pPr>
      <w:widowControl w:val="0"/>
      <w:jc w:val="both"/>
    </w:pPr>
    <w:rPr>
      <w:rFonts w:ascii="Calibri" w:hAnsi="Calibri" w:eastAsia="宋体" w:cs="Times New Roman"/>
      <w:kern w:val="2"/>
      <w:sz w:val="21"/>
      <w:szCs w:val="22"/>
      <w:lang w:val="en-US" w:eastAsia="zh-CN" w:bidi="ar-SA"/>
    </w:rPr>
  </w:style>
  <w:style w:type="paragraph" w:styleId="7">
    <w:name w:val="Body Text First Indent 2"/>
    <w:basedOn w:val="5"/>
    <w:unhideWhenUsed/>
    <w:qFormat/>
    <w:uiPriority w:val="0"/>
    <w:pPr>
      <w:ind w:left="420" w:firstLine="420" w:firstLineChars="200"/>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qFormat/>
    <w:uiPriority w:val="0"/>
    <w:rPr>
      <w:sz w:val="24"/>
    </w:rPr>
  </w:style>
  <w:style w:type="character" w:styleId="15">
    <w:name w:val="page number"/>
    <w:qFormat/>
    <w:uiPriority w:val="0"/>
    <w:rPr>
      <w:lang w:eastAsia="en-US"/>
    </w:rPr>
  </w:style>
  <w:style w:type="paragraph" w:customStyle="1" w:styleId="16">
    <w:name w:val="正文0"/>
    <w:basedOn w:val="1"/>
    <w:qFormat/>
    <w:uiPriority w:val="0"/>
    <w:pPr>
      <w:autoSpaceDE w:val="0"/>
      <w:autoSpaceDN w:val="0"/>
      <w:adjustRightInd w:val="0"/>
      <w:spacing w:before="240" w:after="60" w:line="360" w:lineRule="atLeast"/>
    </w:pPr>
    <w:rPr>
      <w:b/>
      <w:kern w:val="0"/>
      <w:sz w:val="24"/>
    </w:rPr>
  </w:style>
  <w:style w:type="paragraph" w:customStyle="1" w:styleId="17">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19">
    <w:name w:val="font31"/>
    <w:qFormat/>
    <w:uiPriority w:val="0"/>
    <w:rPr>
      <w:rFonts w:hint="eastAsia" w:ascii="宋体" w:hAnsi="宋体" w:eastAsia="宋体" w:cs="宋体"/>
      <w:b/>
      <w:color w:val="000000"/>
      <w:sz w:val="24"/>
      <w:szCs w:val="24"/>
      <w:u w:val="none"/>
    </w:rPr>
  </w:style>
  <w:style w:type="character" w:customStyle="1" w:styleId="20">
    <w:name w:val="font21"/>
    <w:qFormat/>
    <w:uiPriority w:val="0"/>
    <w:rPr>
      <w:rFonts w:hint="eastAsia" w:ascii="宋体" w:hAnsi="宋体" w:eastAsia="宋体" w:cs="宋体"/>
      <w:b/>
      <w:color w:val="000000"/>
      <w:sz w:val="36"/>
      <w:szCs w:val="36"/>
      <w:u w:val="none"/>
    </w:rPr>
  </w:style>
  <w:style w:type="character" w:customStyle="1" w:styleId="21">
    <w:name w:val="font51"/>
    <w:qFormat/>
    <w:uiPriority w:val="0"/>
    <w:rPr>
      <w:rFonts w:hint="eastAsia" w:ascii="宋体" w:hAnsi="宋体" w:eastAsia="宋体" w:cs="宋体"/>
      <w:color w:val="000000"/>
      <w:sz w:val="18"/>
      <w:szCs w:val="18"/>
      <w:u w:val="none"/>
    </w:rPr>
  </w:style>
  <w:style w:type="character" w:customStyle="1" w:styleId="22">
    <w:name w:val="font71"/>
    <w:qFormat/>
    <w:uiPriority w:val="0"/>
    <w:rPr>
      <w:rFonts w:hint="default" w:ascii="Times New Roman" w:hAnsi="Times New Roman" w:cs="Times New Roman"/>
      <w:b/>
      <w:color w:val="000000"/>
      <w:kern w:val="0"/>
      <w:sz w:val="24"/>
      <w:szCs w:val="24"/>
      <w:u w:val="none"/>
      <w:lang w:eastAsia="en-US"/>
    </w:rPr>
  </w:style>
  <w:style w:type="character" w:customStyle="1" w:styleId="23">
    <w:name w:val="font81"/>
    <w:qFormat/>
    <w:uiPriority w:val="0"/>
    <w:rPr>
      <w:rFonts w:hint="default" w:ascii="Times New Roman" w:hAnsi="Times New Roman" w:cs="Times New Roman"/>
      <w:b/>
      <w:color w:val="000000"/>
      <w:sz w:val="36"/>
      <w:szCs w:val="36"/>
      <w:u w:val="none"/>
    </w:rPr>
  </w:style>
  <w:style w:type="character" w:customStyle="1" w:styleId="24">
    <w:name w:val="case31"/>
    <w:qFormat/>
    <w:uiPriority w:val="0"/>
    <w:rPr>
      <w:rFonts w:hint="default" w:ascii="_x000B__x000C_" w:hAnsi="_x000B__x000C_"/>
      <w:sz w:val="21"/>
      <w:szCs w:val="21"/>
    </w:rPr>
  </w:style>
  <w:style w:type="paragraph" w:customStyle="1" w:styleId="25">
    <w:name w:val="样式3"/>
    <w:basedOn w:val="8"/>
    <w:qFormat/>
    <w:uiPriority w:val="0"/>
    <w:pPr>
      <w:spacing w:line="0" w:lineRule="atLeast"/>
      <w:outlineLvl w:val="0"/>
    </w:pPr>
    <w:rPr>
      <w:sz w:val="28"/>
    </w:rPr>
  </w:style>
  <w:style w:type="paragraph" w:customStyle="1" w:styleId="26">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 w:type="character" w:customStyle="1" w:styleId="27">
    <w:name w:val="font41"/>
    <w:basedOn w:val="14"/>
    <w:qFormat/>
    <w:uiPriority w:val="0"/>
    <w:rPr>
      <w:rFonts w:hint="eastAsia" w:ascii="宋体" w:hAnsi="宋体" w:eastAsia="宋体" w:cs="宋体"/>
      <w:color w:val="000000"/>
      <w:sz w:val="16"/>
      <w:szCs w:val="16"/>
      <w:u w:val="none"/>
    </w:rPr>
  </w:style>
  <w:style w:type="character" w:customStyle="1" w:styleId="28">
    <w:name w:val="正文文本缩进 Char"/>
    <w:link w:val="5"/>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39276</Words>
  <Characters>41205</Characters>
  <Lines>0</Lines>
  <Paragraphs>0</Paragraphs>
  <TotalTime>0</TotalTime>
  <ScaleCrop>false</ScaleCrop>
  <LinksUpToDate>false</LinksUpToDate>
  <CharactersWithSpaces>44206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锋</cp:lastModifiedBy>
  <dcterms:modified xsi:type="dcterms:W3CDTF">2023-09-20T08:28:03Z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C86E5A5B0AE0473F96C0BD289E9BE70F</vt:lpwstr>
  </property>
</Properties>
</file>